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52" w:rsidRPr="00524250" w:rsidRDefault="00524250" w:rsidP="00524250">
      <w:pPr>
        <w:wordWrap/>
        <w:adjustRightInd w:val="0"/>
        <w:spacing w:after="0" w:line="480" w:lineRule="auto"/>
        <w:ind w:left="720" w:hanging="720"/>
        <w:jc w:val="left"/>
        <w:rPr>
          <w:rFonts w:ascii="Times New Roman" w:hAnsi="Times New Roman" w:cs="Times New Roman"/>
          <w:kern w:val="0"/>
          <w:sz w:val="28"/>
          <w:szCs w:val="24"/>
        </w:rPr>
      </w:pPr>
      <w:r w:rsidRPr="00524250">
        <w:rPr>
          <w:rFonts w:ascii="Times New Roman" w:hAnsi="Times New Roman" w:cs="Times New Roman"/>
          <w:kern w:val="0"/>
          <w:sz w:val="28"/>
          <w:szCs w:val="24"/>
        </w:rPr>
        <w:t>Running head: SOCIAL MEDIA AND MARKETING</w:t>
      </w:r>
    </w:p>
    <w:p w:rsidR="00CE5552" w:rsidRDefault="00CE5552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2"/>
          <w:szCs w:val="24"/>
        </w:rPr>
      </w:pPr>
    </w:p>
    <w:p w:rsidR="00686989" w:rsidRPr="00524250" w:rsidRDefault="00686989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2"/>
          <w:szCs w:val="24"/>
        </w:rPr>
      </w:pPr>
    </w:p>
    <w:p w:rsidR="00524250" w:rsidRPr="00524250" w:rsidRDefault="00524250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2"/>
          <w:szCs w:val="24"/>
        </w:rPr>
      </w:pPr>
    </w:p>
    <w:p w:rsidR="00524250" w:rsidRPr="00524250" w:rsidRDefault="00524250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524250" w:rsidRPr="00524250" w:rsidRDefault="00524250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730223" w:rsidRPr="00524250" w:rsidRDefault="00524250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  <w:r w:rsidRPr="00524250">
        <w:rPr>
          <w:rFonts w:ascii="Times New Roman" w:hAnsi="Times New Roman" w:cs="Times New Roman"/>
          <w:kern w:val="0"/>
          <w:sz w:val="36"/>
          <w:szCs w:val="24"/>
        </w:rPr>
        <w:t>Social Media and Marketing</w:t>
      </w:r>
    </w:p>
    <w:p w:rsidR="00CE5552" w:rsidRDefault="00CE5552" w:rsidP="000C5303">
      <w:pPr>
        <w:wordWrap/>
        <w:adjustRightInd w:val="0"/>
        <w:spacing w:after="0" w:line="480" w:lineRule="auto"/>
        <w:ind w:left="720" w:hanging="720"/>
        <w:jc w:val="center"/>
        <w:rPr>
          <w:rFonts w:ascii="Segoe UI" w:hAnsi="Segoe UI" w:cs="Segoe UI"/>
          <w:kern w:val="0"/>
          <w:sz w:val="24"/>
          <w:szCs w:val="24"/>
        </w:rPr>
      </w:pPr>
      <w:r w:rsidRPr="00524250">
        <w:rPr>
          <w:rFonts w:ascii="Segoe UI" w:hAnsi="Segoe UI" w:cs="Segoe UI"/>
          <w:kern w:val="0"/>
          <w:sz w:val="24"/>
          <w:szCs w:val="24"/>
        </w:rPr>
        <w:t>4</w:t>
      </w:r>
      <w:r w:rsidRPr="00524250">
        <w:rPr>
          <w:rFonts w:ascii="Segoe UI" w:hAnsi="Segoe UI" w:cs="Segoe UI" w:hint="eastAsia"/>
          <w:kern w:val="0"/>
          <w:sz w:val="24"/>
          <w:szCs w:val="24"/>
        </w:rPr>
        <w:t>조</w:t>
      </w:r>
      <w:r w:rsidRPr="00524250">
        <w:rPr>
          <w:rFonts w:ascii="Segoe UI" w:hAnsi="Segoe UI" w:cs="Segoe UI" w:hint="eastAsia"/>
          <w:kern w:val="0"/>
          <w:sz w:val="24"/>
          <w:szCs w:val="24"/>
        </w:rPr>
        <w:t xml:space="preserve"> </w:t>
      </w:r>
      <w:proofErr w:type="spellStart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>최근몽</w:t>
      </w:r>
      <w:proofErr w:type="spellEnd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 xml:space="preserve"> </w:t>
      </w:r>
      <w:proofErr w:type="spellStart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>안서훈</w:t>
      </w:r>
      <w:proofErr w:type="spellEnd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 xml:space="preserve"> </w:t>
      </w:r>
      <w:proofErr w:type="spellStart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>서하람</w:t>
      </w:r>
      <w:proofErr w:type="spellEnd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 xml:space="preserve"> </w:t>
      </w:r>
      <w:proofErr w:type="spellStart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>이한슬</w:t>
      </w:r>
      <w:proofErr w:type="spellEnd"/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 xml:space="preserve"> </w:t>
      </w:r>
      <w:r w:rsidR="00524250" w:rsidRPr="00524250">
        <w:rPr>
          <w:rFonts w:ascii="Segoe UI" w:hAnsi="Segoe UI" w:cs="Segoe UI" w:hint="eastAsia"/>
          <w:kern w:val="0"/>
          <w:sz w:val="24"/>
          <w:szCs w:val="24"/>
        </w:rPr>
        <w:t>이주연</w:t>
      </w:r>
    </w:p>
    <w:p w:rsidR="000C5303" w:rsidRPr="006B426D" w:rsidRDefault="000C5303" w:rsidP="006B426D">
      <w:pPr>
        <w:wordWrap/>
        <w:adjustRightInd w:val="0"/>
        <w:spacing w:after="0" w:line="480" w:lineRule="auto"/>
        <w:ind w:left="720" w:hanging="720"/>
        <w:jc w:val="center"/>
        <w:rPr>
          <w:rFonts w:ascii="Segoe UI" w:hAnsi="Segoe UI" w:cs="Segoe UI"/>
          <w:kern w:val="0"/>
          <w:sz w:val="32"/>
          <w:szCs w:val="24"/>
        </w:rPr>
      </w:pPr>
    </w:p>
    <w:p w:rsidR="000C5303" w:rsidRDefault="006B426D" w:rsidP="006B426D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2"/>
          <w:szCs w:val="24"/>
        </w:rPr>
      </w:pPr>
      <w:r w:rsidRPr="006B426D">
        <w:rPr>
          <w:rFonts w:ascii="Times New Roman" w:hAnsi="Times New Roman" w:cs="Times New Roman"/>
          <w:kern w:val="0"/>
          <w:sz w:val="32"/>
          <w:szCs w:val="24"/>
        </w:rPr>
        <w:t>Abstract</w:t>
      </w:r>
    </w:p>
    <w:p w:rsidR="00CE5552" w:rsidRDefault="002D494F" w:rsidP="002D494F">
      <w:pPr>
        <w:spacing w:line="480" w:lineRule="auto"/>
        <w:ind w:firstLine="720"/>
      </w:pPr>
      <w:r>
        <w:t>‘</w:t>
      </w:r>
      <w:proofErr w:type="spellStart"/>
      <w:r w:rsidR="000C5303">
        <w:rPr>
          <w:rFonts w:hint="eastAsia"/>
        </w:rPr>
        <w:t>소셜</w:t>
      </w:r>
      <w:proofErr w:type="spellEnd"/>
      <w:r w:rsidR="000C5303">
        <w:rPr>
          <w:rFonts w:hint="eastAsia"/>
        </w:rPr>
        <w:t xml:space="preserve"> 미디어 마케팅</w:t>
      </w:r>
      <w:r w:rsidR="000C5303">
        <w:t>’</w:t>
      </w:r>
      <w:r w:rsidR="000C5303">
        <w:rPr>
          <w:rFonts w:hint="eastAsia"/>
        </w:rPr>
        <w:t xml:space="preserve"> 이란 </w:t>
      </w:r>
      <w:r w:rsidR="000C5303" w:rsidRPr="000825A8">
        <w:rPr>
          <w:rFonts w:hint="eastAsia"/>
          <w:color w:val="000000"/>
          <w:szCs w:val="20"/>
        </w:rPr>
        <w:t xml:space="preserve">개방화되고 서로 연결되어 있는 다양한 </w:t>
      </w:r>
      <w:proofErr w:type="spellStart"/>
      <w:r w:rsidR="000C5303" w:rsidRPr="000825A8">
        <w:rPr>
          <w:rFonts w:hint="eastAsia"/>
          <w:color w:val="000000"/>
          <w:szCs w:val="20"/>
        </w:rPr>
        <w:t>소셜</w:t>
      </w:r>
      <w:proofErr w:type="spellEnd"/>
      <w:r w:rsidR="000C5303" w:rsidRPr="000825A8">
        <w:rPr>
          <w:rFonts w:hint="eastAsia"/>
          <w:color w:val="000000"/>
          <w:szCs w:val="20"/>
        </w:rPr>
        <w:t xml:space="preserve"> 미디어의 고객 접점을 기반으로 관심사 및 정보공유를 통해</w:t>
      </w:r>
      <w:r w:rsidR="000C5303">
        <w:rPr>
          <w:rFonts w:hint="eastAsia"/>
          <w:color w:val="000000"/>
          <w:szCs w:val="20"/>
        </w:rPr>
        <w:t xml:space="preserve"> 소비자</w:t>
      </w:r>
      <w:r w:rsidR="000C5303" w:rsidRPr="000825A8">
        <w:rPr>
          <w:rFonts w:hint="eastAsia"/>
          <w:color w:val="000000"/>
          <w:szCs w:val="20"/>
        </w:rPr>
        <w:t xml:space="preserve">의 </w:t>
      </w:r>
      <w:r w:rsidR="000C5303">
        <w:rPr>
          <w:rFonts w:hint="eastAsia"/>
          <w:color w:val="000000"/>
          <w:szCs w:val="20"/>
        </w:rPr>
        <w:t>욕구</w:t>
      </w:r>
      <w:r w:rsidR="000C5303" w:rsidRPr="000825A8">
        <w:rPr>
          <w:rFonts w:hint="eastAsia"/>
          <w:color w:val="000000"/>
          <w:szCs w:val="20"/>
        </w:rPr>
        <w:t>를 파악하</w:t>
      </w:r>
      <w:r w:rsidR="000C5303">
        <w:rPr>
          <w:rFonts w:hint="eastAsia"/>
          <w:color w:val="000000"/>
          <w:szCs w:val="20"/>
        </w:rPr>
        <w:t xml:space="preserve">고, 소비자와의 </w:t>
      </w:r>
      <w:r w:rsidR="000C5303" w:rsidRPr="000825A8">
        <w:rPr>
          <w:szCs w:val="20"/>
        </w:rPr>
        <w:t>상호 유기적인</w:t>
      </w:r>
      <w:r w:rsidR="000C5303">
        <w:rPr>
          <w:rFonts w:hint="eastAsia"/>
          <w:szCs w:val="20"/>
        </w:rPr>
        <w:t xml:space="preserve"> </w:t>
      </w:r>
      <w:r w:rsidR="000C5303" w:rsidRPr="000825A8">
        <w:rPr>
          <w:szCs w:val="20"/>
        </w:rPr>
        <w:t xml:space="preserve">연결과 </w:t>
      </w:r>
      <w:r w:rsidR="000C5303">
        <w:rPr>
          <w:szCs w:val="20"/>
        </w:rPr>
        <w:t>평등함</w:t>
      </w:r>
      <w:r w:rsidR="000C5303">
        <w:rPr>
          <w:rFonts w:hint="eastAsia"/>
          <w:szCs w:val="20"/>
        </w:rPr>
        <w:t xml:space="preserve"> 이라는 특징을 지닌 마케팅 방법이다.</w:t>
      </w:r>
      <w:r>
        <w:rPr>
          <w:rFonts w:hint="eastAsia"/>
          <w:szCs w:val="20"/>
        </w:rPr>
        <w:t xml:space="preserve"> </w:t>
      </w:r>
      <w:bookmarkStart w:id="0" w:name="_GoBack"/>
      <w:bookmarkEnd w:id="0"/>
      <w:r w:rsidR="000C5303">
        <w:rPr>
          <w:rFonts w:hint="eastAsia"/>
        </w:rPr>
        <w:t xml:space="preserve">바쁜 현대사회에서 </w:t>
      </w:r>
      <w:proofErr w:type="spellStart"/>
      <w:r w:rsidR="000C5303">
        <w:rPr>
          <w:rFonts w:hint="eastAsia"/>
        </w:rPr>
        <w:t>소셜</w:t>
      </w:r>
      <w:proofErr w:type="spellEnd"/>
      <w:r w:rsidR="000C5303">
        <w:rPr>
          <w:rFonts w:hint="eastAsia"/>
        </w:rPr>
        <w:t xml:space="preserve"> 네트워킹 서비스는 다양한 집단의 형성을 돕고 그들이 서로 공감대를 형성하고 대화하며 관계를 확장, 유지하는데 긍정적인 효과를 주는 것과 동시에 기업에게는 충분한 마케팅 효과를 줄 수 있기 때문에 많은 사람들에게 흥미로운 분야로 자리매김하고 있다.</w:t>
      </w:r>
      <w:r>
        <w:t xml:space="preserve"> </w:t>
      </w:r>
      <w:proofErr w:type="spellStart"/>
      <w:r w:rsidR="000C5303">
        <w:rPr>
          <w:rFonts w:hint="eastAsia"/>
        </w:rPr>
        <w:t>소셜</w:t>
      </w:r>
      <w:proofErr w:type="spellEnd"/>
      <w:r w:rsidR="000C5303">
        <w:rPr>
          <w:rFonts w:hint="eastAsia"/>
        </w:rPr>
        <w:t xml:space="preserve"> 미디어를 이용한 마케팅이 잘 이루어지면 상표 이미지 확립과 소비자와의 신뢰도 형성에 큰 도움이 된다. 브랜드가 상기시키는 모든 생각과 느낌을 상표 이미지 라</w:t>
      </w:r>
      <w:r w:rsidR="000C5303">
        <w:rPr>
          <w:rFonts w:hint="eastAsia"/>
        </w:rPr>
        <w:lastRenderedPageBreak/>
        <w:t xml:space="preserve">고 하는데 이는 소비자가 제품을 구매할 때 정보처리를 돕고 구매를 이끄는 중요한 요소이다. 또한 </w:t>
      </w:r>
      <w:proofErr w:type="spellStart"/>
      <w:r w:rsidR="000C5303">
        <w:rPr>
          <w:rFonts w:hint="eastAsia"/>
        </w:rPr>
        <w:t>소셜</w:t>
      </w:r>
      <w:proofErr w:type="spellEnd"/>
      <w:r w:rsidR="000C5303">
        <w:rPr>
          <w:rFonts w:hint="eastAsia"/>
        </w:rPr>
        <w:t xml:space="preserve"> 네트워킹 서비스를 통한 소비자들과의 꾸준한 상호작용은 기업과 소비자의 신뢰도 형성에 큰 도움이 될 것이다. </w:t>
      </w:r>
      <w:r>
        <w:t xml:space="preserve"> </w:t>
      </w:r>
      <w:r w:rsidR="000C5303">
        <w:rPr>
          <w:rFonts w:hint="eastAsia"/>
        </w:rPr>
        <w:t xml:space="preserve">따라서 </w:t>
      </w:r>
      <w:proofErr w:type="spellStart"/>
      <w:r w:rsidR="000C5303">
        <w:rPr>
          <w:rFonts w:hint="eastAsia"/>
        </w:rPr>
        <w:t>소셜</w:t>
      </w:r>
      <w:proofErr w:type="spellEnd"/>
      <w:r w:rsidR="000C5303">
        <w:rPr>
          <w:rFonts w:hint="eastAsia"/>
        </w:rPr>
        <w:t xml:space="preserve"> 미디어 마케팅은 기업의 고유한 상표 이미지를 소비자들에게 기억시키고 소비자들과의 꾸준한 상호작용을 하는데 큰 도움이 되는 마케팅 방법이다</w:t>
      </w:r>
      <w:r w:rsidR="00947B15">
        <w:rPr>
          <w:rFonts w:hint="eastAsia"/>
        </w:rPr>
        <w:t>.</w:t>
      </w:r>
      <w:r w:rsidR="0054746C">
        <w:rPr>
          <w:rFonts w:hint="eastAsia"/>
        </w:rPr>
        <w:t xml:space="preserve"> </w:t>
      </w:r>
    </w:p>
    <w:p w:rsidR="006B426D" w:rsidRDefault="006B426D" w:rsidP="006B426D">
      <w:pPr>
        <w:spacing w:line="480" w:lineRule="auto"/>
        <w:ind w:firstLine="720"/>
        <w:jc w:val="center"/>
      </w:pPr>
      <w:r>
        <w:rPr>
          <w:rFonts w:hint="eastAsia"/>
        </w:rPr>
        <w:t>이론과 관련된 현상</w:t>
      </w:r>
    </w:p>
    <w:p w:rsidR="006B426D" w:rsidRDefault="002D494F" w:rsidP="006B426D">
      <w:pPr>
        <w:spacing w:line="480" w:lineRule="auto"/>
        <w:ind w:firstLine="720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 xml:space="preserve">허니 </w:t>
      </w:r>
      <w:proofErr w:type="spellStart"/>
      <w:r>
        <w:rPr>
          <w:rFonts w:hint="eastAsia"/>
        </w:rPr>
        <w:t>버터칩</w:t>
      </w:r>
      <w:proofErr w:type="spellEnd"/>
      <w:r>
        <w:t xml:space="preserve"> </w:t>
      </w:r>
      <w:r>
        <w:rPr>
          <w:rFonts w:hint="eastAsia"/>
        </w:rPr>
        <w:t>열풍</w:t>
      </w:r>
      <w:r>
        <w:t>’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미디어 마케팅의 성공사례를 엿볼 수 있다. 해태제과는 </w:t>
      </w:r>
      <w:proofErr w:type="spellStart"/>
      <w:r>
        <w:rPr>
          <w:rFonts w:hint="eastAsia"/>
        </w:rPr>
        <w:t>빅데이터를</w:t>
      </w:r>
      <w:proofErr w:type="spellEnd"/>
      <w:r>
        <w:rPr>
          <w:rFonts w:hint="eastAsia"/>
        </w:rPr>
        <w:t xml:space="preserve"> 기반으로 </w:t>
      </w:r>
      <w:proofErr w:type="spellStart"/>
      <w:r>
        <w:rPr>
          <w:rFonts w:hint="eastAsia"/>
        </w:rPr>
        <w:t>감자칩</w:t>
      </w:r>
      <w:proofErr w:type="spellEnd"/>
      <w:r>
        <w:rPr>
          <w:rFonts w:hint="eastAsia"/>
        </w:rPr>
        <w:t xml:space="preserve"> 주요 구매층인 10~20대 여성들의 입맛을 분석했다. 결론은 ‘</w:t>
      </w:r>
      <w:proofErr w:type="spellStart"/>
      <w:r>
        <w:rPr>
          <w:rFonts w:hint="eastAsia"/>
        </w:rPr>
        <w:t>달달한</w:t>
      </w:r>
      <w:proofErr w:type="spellEnd"/>
      <w:r>
        <w:rPr>
          <w:rFonts w:hint="eastAsia"/>
        </w:rPr>
        <w:t xml:space="preserve"> 맛’과 ‘풍부한 향’. 회사는 여기에 착안해 제품개발에 들어갔고 아카시아 벌꿀, 프랑스산 </w:t>
      </w:r>
      <w:proofErr w:type="spellStart"/>
      <w:r>
        <w:rPr>
          <w:rFonts w:hint="eastAsia"/>
        </w:rPr>
        <w:t>고메버터</w:t>
      </w:r>
      <w:proofErr w:type="spellEnd"/>
      <w:r>
        <w:rPr>
          <w:rFonts w:hint="eastAsia"/>
        </w:rPr>
        <w:t xml:space="preserve"> 등을 사용했다. 최초 마케팅은 </w:t>
      </w:r>
      <w:proofErr w:type="spellStart"/>
      <w:r>
        <w:rPr>
          <w:rFonts w:hint="eastAsia"/>
        </w:rPr>
        <w:t>트위터</w:t>
      </w:r>
      <w:proofErr w:type="spellEnd"/>
      <w:r>
        <w:rPr>
          <w:rFonts w:hint="eastAsia"/>
        </w:rPr>
        <w:t>·</w:t>
      </w:r>
      <w:proofErr w:type="spellStart"/>
      <w:r>
        <w:rPr>
          <w:rFonts w:hint="eastAsia"/>
        </w:rPr>
        <w:t>페이스북</w:t>
      </w:r>
      <w:proofErr w:type="spellEnd"/>
      <w:r>
        <w:rPr>
          <w:rFonts w:hint="eastAsia"/>
        </w:rPr>
        <w:t xml:space="preserve"> 등 SNS에서 했다. 온라인 ‘</w:t>
      </w:r>
      <w:proofErr w:type="spellStart"/>
      <w:r>
        <w:rPr>
          <w:rFonts w:hint="eastAsia"/>
        </w:rPr>
        <w:t>서포터즈</w:t>
      </w:r>
      <w:proofErr w:type="spellEnd"/>
      <w:r>
        <w:rPr>
          <w:rFonts w:hint="eastAsia"/>
        </w:rPr>
        <w:t xml:space="preserve">’ 들을 모집해 초기 반응을 인터넷에 올리게 했는데 일부 연예인들이 여기에 참여하면서 어느 순간 ‘검색 키워드’가 급상승했다. 각종 온라인 커뮤니티에서는 허니 </w:t>
      </w:r>
      <w:proofErr w:type="spellStart"/>
      <w:r>
        <w:rPr>
          <w:rFonts w:hint="eastAsia"/>
        </w:rPr>
        <w:t>버터칩에</w:t>
      </w:r>
      <w:proofErr w:type="spellEnd"/>
      <w:r>
        <w:rPr>
          <w:rFonts w:hint="eastAsia"/>
        </w:rPr>
        <w:t xml:space="preserve"> 대한 유머,</w:t>
      </w:r>
      <w:r>
        <w:t xml:space="preserve"> </w:t>
      </w:r>
      <w:r>
        <w:rPr>
          <w:rFonts w:hint="eastAsia"/>
        </w:rPr>
        <w:t xml:space="preserve">소문을 만들어냈고 이 내용들은 </w:t>
      </w:r>
      <w:r>
        <w:t>SNS</w:t>
      </w:r>
      <w:r>
        <w:rPr>
          <w:rFonts w:hint="eastAsia"/>
        </w:rPr>
        <w:t>를 통해 빠르게 퍼져나갔다.</w:t>
      </w:r>
      <w:r>
        <w:t xml:space="preserve">  </w:t>
      </w:r>
      <w:r>
        <w:rPr>
          <w:rFonts w:hint="eastAsia"/>
        </w:rPr>
        <w:t xml:space="preserve">KPR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커뮤니케이션 연구소의 조종완 연구원은 “이 과자를 사는 게 </w:t>
      </w:r>
      <w:proofErr w:type="spellStart"/>
      <w:r>
        <w:rPr>
          <w:rFonts w:hint="eastAsia"/>
        </w:rPr>
        <w:t>핫하고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트렌디한</w:t>
      </w:r>
      <w:proofErr w:type="spellEnd"/>
      <w:r>
        <w:rPr>
          <w:rFonts w:hint="eastAsia"/>
        </w:rPr>
        <w:t xml:space="preserve"> 활동이 되고, 먹어보고 인증하는 게 하나의 문화가 됐다” </w:t>
      </w:r>
      <w:proofErr w:type="spellStart"/>
      <w:r>
        <w:rPr>
          <w:rFonts w:hint="eastAsia"/>
        </w:rPr>
        <w:t>며</w:t>
      </w:r>
      <w:proofErr w:type="spellEnd"/>
      <w:r>
        <w:rPr>
          <w:rFonts w:hint="eastAsia"/>
        </w:rPr>
        <w:t xml:space="preserve"> “SNS에서 시작된 콘텐트가 온라인 전체에서 확대 재생산되면서 과자 이상의 ‘뭔가’가 된 것”이라고 말했다.</w:t>
      </w:r>
      <w:r>
        <w:t xml:space="preserve"> </w:t>
      </w:r>
    </w:p>
    <w:p w:rsidR="006B426D" w:rsidRDefault="006B426D" w:rsidP="006B426D">
      <w:pPr>
        <w:spacing w:line="480" w:lineRule="auto"/>
        <w:ind w:firstLine="720"/>
        <w:jc w:val="center"/>
      </w:pPr>
      <w:r>
        <w:rPr>
          <w:rFonts w:hint="eastAsia"/>
        </w:rPr>
        <w:t>현상과 관련된 이론</w:t>
      </w:r>
    </w:p>
    <w:p w:rsidR="006B426D" w:rsidRDefault="006B426D" w:rsidP="006B426D">
      <w:pPr>
        <w:spacing w:line="480" w:lineRule="auto"/>
      </w:pPr>
      <w:proofErr w:type="spellStart"/>
      <w:r w:rsidRPr="00D542D0">
        <w:rPr>
          <w:rFonts w:hint="eastAsia"/>
          <w:b/>
        </w:rPr>
        <w:t>바이럴</w:t>
      </w:r>
      <w:proofErr w:type="spellEnd"/>
      <w:r w:rsidRPr="00D542D0">
        <w:rPr>
          <w:rFonts w:hint="eastAsia"/>
          <w:b/>
        </w:rPr>
        <w:t xml:space="preserve"> 마케팅:</w:t>
      </w:r>
      <w:r>
        <w:t xml:space="preserve"> </w:t>
      </w:r>
      <w:proofErr w:type="spellStart"/>
      <w:r>
        <w:rPr>
          <w:rFonts w:hint="eastAsia"/>
        </w:rPr>
        <w:t>바이럴</w:t>
      </w:r>
      <w:proofErr w:type="spellEnd"/>
      <w:r>
        <w:rPr>
          <w:rFonts w:hint="eastAsia"/>
        </w:rPr>
        <w:t xml:space="preserve"> 마케팅이란 </w:t>
      </w:r>
      <w:proofErr w:type="spellStart"/>
      <w:r>
        <w:rPr>
          <w:rFonts w:hint="eastAsia"/>
        </w:rPr>
        <w:t>누리꾼이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이메일이나</w:t>
      </w:r>
      <w:proofErr w:type="spellEnd"/>
      <w:r>
        <w:rPr>
          <w:rFonts w:hint="eastAsia"/>
        </w:rPr>
        <w:t xml:space="preserve"> 다른 전파 가능한 매체를 통해 자발적으로 어떤 기업이나 기업의 제품을 홍보하기 위해 널리 퍼뜨리는 마케팅 기법으로,</w:t>
      </w:r>
      <w:r>
        <w:t xml:space="preserve"> </w:t>
      </w:r>
      <w:r>
        <w:rPr>
          <w:rFonts w:hint="eastAsia"/>
        </w:rPr>
        <w:t xml:space="preserve">컴퓨터 바이러스처럼 </w:t>
      </w:r>
      <w:r>
        <w:rPr>
          <w:rFonts w:hint="eastAsia"/>
        </w:rPr>
        <w:lastRenderedPageBreak/>
        <w:t>확산된다고 해서 이러한 이름이 붙었다.</w:t>
      </w:r>
      <w:r>
        <w:t xml:space="preserve"> </w:t>
      </w:r>
    </w:p>
    <w:p w:rsidR="006214BE" w:rsidRPr="006B426D" w:rsidRDefault="006214BE" w:rsidP="006B426D">
      <w:pPr>
        <w:spacing w:line="480" w:lineRule="auto"/>
      </w:pPr>
      <w:r w:rsidRPr="00D542D0">
        <w:rPr>
          <w:b/>
        </w:rPr>
        <w:t>6</w:t>
      </w:r>
      <w:r w:rsidRPr="00D542D0">
        <w:rPr>
          <w:rFonts w:hint="eastAsia"/>
          <w:b/>
        </w:rPr>
        <w:t>단계 이론:</w:t>
      </w:r>
      <w:r>
        <w:t xml:space="preserve"> 1967</w:t>
      </w:r>
      <w:r>
        <w:rPr>
          <w:rFonts w:hint="eastAsia"/>
        </w:rPr>
        <w:t xml:space="preserve">년 미국 하버드대 </w:t>
      </w:r>
      <w:proofErr w:type="spellStart"/>
      <w:r>
        <w:rPr>
          <w:rFonts w:hint="eastAsia"/>
        </w:rPr>
        <w:t>스탠리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밀그램</w:t>
      </w:r>
      <w:proofErr w:type="spellEnd"/>
      <w:r>
        <w:rPr>
          <w:rFonts w:hint="eastAsia"/>
        </w:rPr>
        <w:t xml:space="preserve"> 교수가 주장한 이론으로 </w:t>
      </w:r>
      <w:r>
        <w:t>6</w:t>
      </w:r>
      <w:r>
        <w:rPr>
          <w:rFonts w:hint="eastAsia"/>
        </w:rPr>
        <w:t>명만 거치면 서로 서로 연결된다는 내용이다.</w:t>
      </w:r>
      <w:r>
        <w:t xml:space="preserve"> </w:t>
      </w:r>
      <w:r>
        <w:rPr>
          <w:rFonts w:hint="eastAsia"/>
        </w:rPr>
        <w:t xml:space="preserve">그는 임의로 추출한 </w:t>
      </w:r>
      <w:r>
        <w:t>160</w:t>
      </w:r>
      <w:r>
        <w:rPr>
          <w:rFonts w:hint="eastAsia"/>
        </w:rPr>
        <w:t xml:space="preserve">명을 대상으로 먼 도시의 특정인이게 편지를 전달토록 부탁했는데 평균 </w:t>
      </w:r>
      <w:r>
        <w:t>5.5</w:t>
      </w:r>
      <w:r>
        <w:rPr>
          <w:rFonts w:hint="eastAsia"/>
        </w:rPr>
        <w:t>명을 거쳐 편지가 도달한 사실을 알아냈다.</w:t>
      </w:r>
      <w:r>
        <w:t xml:space="preserve"> 2008</w:t>
      </w:r>
      <w:r>
        <w:rPr>
          <w:rFonts w:hint="eastAsia"/>
        </w:rPr>
        <w:t>년 마이크로소프트(</w:t>
      </w:r>
      <w:r>
        <w:t>MS)</w:t>
      </w:r>
      <w:r>
        <w:rPr>
          <w:rFonts w:hint="eastAsia"/>
        </w:rPr>
        <w:t xml:space="preserve">사의 연구원인 </w:t>
      </w:r>
      <w:proofErr w:type="spellStart"/>
      <w:r>
        <w:rPr>
          <w:rFonts w:hint="eastAsia"/>
        </w:rPr>
        <w:t>에릭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호르비츠는</w:t>
      </w:r>
      <w:proofErr w:type="spellEnd"/>
      <w:r>
        <w:rPr>
          <w:rFonts w:hint="eastAsia"/>
        </w:rPr>
        <w:t xml:space="preserve"> 인터넷 대화프로그램인 </w:t>
      </w:r>
      <w:r>
        <w:t xml:space="preserve">MS </w:t>
      </w:r>
      <w:r>
        <w:rPr>
          <w:rFonts w:hint="eastAsia"/>
        </w:rPr>
        <w:t xml:space="preserve">메신저에서도 평균 </w:t>
      </w:r>
      <w:r>
        <w:t>6.6</w:t>
      </w:r>
      <w:r>
        <w:rPr>
          <w:rFonts w:hint="eastAsia"/>
        </w:rPr>
        <w:t>명을 거치면 서로 연결된다는 유사한 결과를 발표하였다.</w:t>
      </w:r>
      <w:r>
        <w:t xml:space="preserve"> </w:t>
      </w:r>
    </w:p>
    <w:p w:rsidR="006B426D" w:rsidRPr="006B426D" w:rsidRDefault="006B426D" w:rsidP="006B426D">
      <w:pPr>
        <w:spacing w:line="480" w:lineRule="auto"/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6838B2" w:rsidRPr="00524250" w:rsidRDefault="006838B2" w:rsidP="00CE5552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</w:p>
    <w:p w:rsidR="002D494F" w:rsidRDefault="00524250" w:rsidP="002D494F">
      <w:pPr>
        <w:wordWrap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kern w:val="0"/>
          <w:sz w:val="36"/>
          <w:szCs w:val="24"/>
        </w:rPr>
      </w:pPr>
      <w:r w:rsidRPr="00524250">
        <w:rPr>
          <w:rFonts w:ascii="Times New Roman" w:hAnsi="Times New Roman" w:cs="Times New Roman"/>
          <w:kern w:val="0"/>
          <w:sz w:val="36"/>
          <w:szCs w:val="24"/>
        </w:rPr>
        <w:t>Referen</w:t>
      </w:r>
      <w:r w:rsidR="006838B2">
        <w:rPr>
          <w:rFonts w:ascii="Times New Roman" w:hAnsi="Times New Roman" w:cs="Times New Roman"/>
          <w:kern w:val="0"/>
          <w:sz w:val="36"/>
          <w:szCs w:val="24"/>
        </w:rPr>
        <w:t>c</w:t>
      </w:r>
      <w:r w:rsidRPr="00524250">
        <w:rPr>
          <w:rFonts w:ascii="Times New Roman" w:hAnsi="Times New Roman" w:cs="Times New Roman"/>
          <w:kern w:val="0"/>
          <w:sz w:val="36"/>
          <w:szCs w:val="24"/>
        </w:rPr>
        <w:t>e</w:t>
      </w:r>
    </w:p>
    <w:p w:rsidR="002D494F" w:rsidRPr="002D494F" w:rsidRDefault="002D494F" w:rsidP="00DC31D2">
      <w:pPr>
        <w:wordWrap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2D494F" w:rsidRPr="002D494F" w:rsidRDefault="002D494F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Segoe UI" w:hAnsi="Segoe UI" w:cs="Segoe UI"/>
          <w:kern w:val="0"/>
          <w:sz w:val="18"/>
          <w:szCs w:val="18"/>
        </w:rPr>
      </w:pPr>
      <w:r w:rsidRPr="002D494F">
        <w:rPr>
          <w:rFonts w:ascii="Segoe UI" w:hAnsi="Segoe UI" w:cs="Segoe UI"/>
          <w:kern w:val="0"/>
          <w:sz w:val="18"/>
          <w:szCs w:val="18"/>
        </w:rPr>
        <w:t>윤진영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, &amp; </w:t>
      </w:r>
      <w:r w:rsidRPr="002D494F">
        <w:rPr>
          <w:rFonts w:ascii="Segoe UI" w:hAnsi="Segoe UI" w:cs="Segoe UI"/>
          <w:kern w:val="0"/>
          <w:sz w:val="18"/>
          <w:szCs w:val="18"/>
        </w:rPr>
        <w:t>황병연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(2013).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소셜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네트워크에서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사용자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정서를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반영한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트위터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마케팅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성과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분석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시스템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설계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[Design of a Productivity Measuring System for Twitter Marketing Reflecting User's Sentiment in Social Networks]. </w:t>
      </w:r>
      <w:proofErr w:type="spellStart"/>
      <w:proofErr w:type="gramStart"/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정보과학회논문지</w:t>
      </w:r>
      <w:proofErr w:type="spellEnd"/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 xml:space="preserve"> :</w:t>
      </w:r>
      <w:proofErr w:type="gramEnd"/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 xml:space="preserve"> </w:t>
      </w:r>
      <w:proofErr w:type="spellStart"/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데이타베이스</w:t>
      </w:r>
      <w:proofErr w:type="spellEnd"/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, 40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(6), 377-385. </w:t>
      </w:r>
    </w:p>
    <w:p w:rsidR="002D494F" w:rsidRDefault="002D494F" w:rsidP="00DC31D2">
      <w:pPr>
        <w:wordWrap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2D494F" w:rsidRPr="002D494F" w:rsidRDefault="002D494F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Segoe UI" w:hAnsi="Segoe UI" w:cs="Segoe UI"/>
          <w:kern w:val="0"/>
          <w:sz w:val="18"/>
          <w:szCs w:val="18"/>
        </w:rPr>
      </w:pPr>
      <w:r w:rsidRPr="002D494F">
        <w:rPr>
          <w:rFonts w:ascii="Segoe UI" w:hAnsi="Segoe UI" w:cs="Segoe UI"/>
          <w:kern w:val="0"/>
          <w:sz w:val="18"/>
          <w:szCs w:val="18"/>
        </w:rPr>
        <w:t>장윤희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(2012).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소셜미디어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마케팅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성과에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관한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연구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-</w:t>
      </w:r>
      <w:r w:rsidRPr="002D494F">
        <w:rPr>
          <w:rFonts w:ascii="Segoe UI" w:hAnsi="Segoe UI" w:cs="Segoe UI"/>
          <w:kern w:val="0"/>
          <w:sz w:val="18"/>
          <w:szCs w:val="18"/>
        </w:rPr>
        <w:t>포탈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광고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,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블로그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, SNS </w:t>
      </w:r>
      <w:r w:rsidRPr="002D494F">
        <w:rPr>
          <w:rFonts w:ascii="Segoe UI" w:hAnsi="Segoe UI" w:cs="Segoe UI"/>
          <w:kern w:val="0"/>
          <w:sz w:val="18"/>
          <w:szCs w:val="18"/>
        </w:rPr>
        <w:t>채널의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특징과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성과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비교를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중심으로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</w:t>
      </w:r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디지털정책연구</w:t>
      </w:r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 xml:space="preserve"> = The Journal of digital policy &amp; management, 10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(8), 119-133. </w:t>
      </w:r>
    </w:p>
    <w:p w:rsidR="002D494F" w:rsidRDefault="002D494F" w:rsidP="00DC31D2">
      <w:pPr>
        <w:wordWrap/>
        <w:adjustRightInd w:val="0"/>
        <w:spacing w:after="0" w:line="240" w:lineRule="auto"/>
      </w:pPr>
    </w:p>
    <w:p w:rsidR="00DC31D2" w:rsidRDefault="00DC31D2" w:rsidP="00DC31D2">
      <w:pPr>
        <w:wordWrap/>
        <w:adjustRightInd w:val="0"/>
        <w:spacing w:after="0" w:line="240" w:lineRule="auto"/>
        <w:rPr>
          <w:rFonts w:hint="eastAsia"/>
          <w:vanish/>
        </w:rPr>
      </w:pPr>
    </w:p>
    <w:p w:rsidR="002D494F" w:rsidRPr="002D494F" w:rsidRDefault="002D494F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Segoe UI" w:hAnsi="Segoe UI" w:cs="Segoe UI"/>
          <w:kern w:val="0"/>
          <w:sz w:val="18"/>
          <w:szCs w:val="18"/>
        </w:rPr>
      </w:pPr>
      <w:r w:rsidRPr="002D494F">
        <w:rPr>
          <w:rFonts w:ascii="Segoe UI" w:hAnsi="Segoe UI" w:cs="Segoe UI"/>
          <w:kern w:val="0"/>
          <w:sz w:val="18"/>
          <w:szCs w:val="18"/>
        </w:rPr>
        <w:t>권오철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(2011).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입소문마케팅의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의미와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소셜미디어를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활용한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입소문마케팅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사례</w:t>
      </w:r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, 45,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33-36.</w:t>
      </w:r>
    </w:p>
    <w:p w:rsidR="002D494F" w:rsidRDefault="002D494F" w:rsidP="00DC31D2">
      <w:pPr>
        <w:wordWrap/>
        <w:adjustRightInd w:val="0"/>
        <w:spacing w:after="0" w:line="240" w:lineRule="auto"/>
        <w:jc w:val="left"/>
        <w:rPr>
          <w:rFonts w:ascii="Segoe UI" w:hAnsi="Segoe UI" w:cs="Segoe UI"/>
          <w:kern w:val="0"/>
          <w:sz w:val="18"/>
          <w:szCs w:val="18"/>
        </w:rPr>
      </w:pPr>
    </w:p>
    <w:p w:rsidR="00DC31D2" w:rsidRPr="00DC31D2" w:rsidRDefault="002D494F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Times New Roman" w:hAnsi="Times New Roman" w:cs="Times New Roman"/>
          <w:kern w:val="0"/>
          <w:sz w:val="36"/>
          <w:szCs w:val="24"/>
        </w:rPr>
      </w:pPr>
      <w:r w:rsidRPr="002D494F">
        <w:rPr>
          <w:rFonts w:ascii="Segoe UI" w:hAnsi="Segoe UI" w:cs="Segoe UI"/>
          <w:kern w:val="0"/>
          <w:sz w:val="18"/>
          <w:szCs w:val="18"/>
        </w:rPr>
        <w:t>정혜욱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(2014). </w:t>
      </w:r>
      <w:proofErr w:type="spellStart"/>
      <w:r w:rsidRPr="002D494F">
        <w:rPr>
          <w:rFonts w:ascii="Segoe UI" w:hAnsi="Segoe UI" w:cs="Segoe UI"/>
          <w:kern w:val="0"/>
          <w:sz w:val="18"/>
          <w:szCs w:val="18"/>
        </w:rPr>
        <w:t>소셜</w:t>
      </w:r>
      <w:proofErr w:type="spellEnd"/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미디어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사회에서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소비자와의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신뢰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관계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구축을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위한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관계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마케팅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중심의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커뮤니케이션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방법론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고찰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- </w:t>
      </w:r>
      <w:r w:rsidRPr="002D494F">
        <w:rPr>
          <w:rFonts w:ascii="Segoe UI" w:hAnsi="Segoe UI" w:cs="Segoe UI"/>
          <w:kern w:val="0"/>
          <w:sz w:val="18"/>
          <w:szCs w:val="18"/>
        </w:rPr>
        <w:t>커뮤니케이션디자인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관점에서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접근한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사례연구를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2D494F">
        <w:rPr>
          <w:rFonts w:ascii="Segoe UI" w:hAnsi="Segoe UI" w:cs="Segoe UI"/>
          <w:kern w:val="0"/>
          <w:sz w:val="18"/>
          <w:szCs w:val="18"/>
        </w:rPr>
        <w:t>중심으로</w:t>
      </w:r>
      <w:r w:rsidRPr="002D494F">
        <w:rPr>
          <w:rFonts w:ascii="Segoe UI" w:hAnsi="Segoe UI" w:cs="Segoe UI"/>
          <w:kern w:val="0"/>
          <w:sz w:val="18"/>
          <w:szCs w:val="18"/>
        </w:rPr>
        <w:t xml:space="preserve">. </w:t>
      </w:r>
      <w:r w:rsidRPr="002D494F">
        <w:rPr>
          <w:rFonts w:ascii="Segoe UI" w:hAnsi="Segoe UI" w:cs="Segoe UI"/>
          <w:i/>
          <w:iCs/>
          <w:kern w:val="0"/>
          <w:sz w:val="18"/>
          <w:szCs w:val="18"/>
        </w:rPr>
        <w:t>CONTENTS PLUS, 12</w:t>
      </w:r>
      <w:r w:rsidRPr="002D494F">
        <w:rPr>
          <w:rFonts w:ascii="Segoe UI" w:hAnsi="Segoe UI" w:cs="Segoe UI"/>
          <w:kern w:val="0"/>
          <w:sz w:val="18"/>
          <w:szCs w:val="18"/>
        </w:rPr>
        <w:t>(3), 67-87. 5)</w:t>
      </w:r>
    </w:p>
    <w:p w:rsidR="002D494F" w:rsidRPr="00DC31D2" w:rsidRDefault="002D494F" w:rsidP="00DC31D2">
      <w:pPr>
        <w:pStyle w:val="a6"/>
        <w:wordWrap/>
        <w:adjustRightInd w:val="0"/>
        <w:spacing w:after="0" w:line="240" w:lineRule="auto"/>
        <w:ind w:leftChars="0" w:left="760"/>
        <w:jc w:val="left"/>
        <w:rPr>
          <w:rFonts w:ascii="Times New Roman" w:hAnsi="Times New Roman" w:cs="Times New Roman"/>
          <w:kern w:val="0"/>
          <w:sz w:val="36"/>
          <w:szCs w:val="24"/>
        </w:rPr>
      </w:pPr>
      <w:r w:rsidRPr="002D494F">
        <w:rPr>
          <w:rFonts w:ascii="Segoe UI" w:hAnsi="Segoe UI" w:cs="Segoe UI"/>
          <w:kern w:val="0"/>
          <w:sz w:val="18"/>
          <w:szCs w:val="18"/>
        </w:rPr>
        <w:t xml:space="preserve"> </w:t>
      </w:r>
    </w:p>
    <w:p w:rsidR="00DC31D2" w:rsidRPr="00DC31D2" w:rsidRDefault="00DC31D2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DC31D2">
        <w:rPr>
          <w:rFonts w:ascii="Times New Roman" w:hAnsi="Times New Roman" w:cs="Times New Roman" w:hint="eastAsia"/>
          <w:kern w:val="0"/>
          <w:szCs w:val="18"/>
        </w:rPr>
        <w:t>h</w:t>
      </w:r>
      <w:r w:rsidRPr="00DC31D2">
        <w:rPr>
          <w:rFonts w:ascii="Times New Roman" w:hAnsi="Times New Roman" w:cs="Times New Roman"/>
          <w:kern w:val="0"/>
          <w:szCs w:val="18"/>
        </w:rPr>
        <w:t>ttp://article.joins.com/news/article/article.asp?total_id=17420164&amp;cloc=olink|article|default</w:t>
      </w:r>
    </w:p>
    <w:p w:rsidR="00DC31D2" w:rsidRPr="00925D86" w:rsidRDefault="00DC31D2" w:rsidP="00DC31D2">
      <w:pPr>
        <w:spacing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925D86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</w:p>
    <w:p w:rsidR="00DC31D2" w:rsidRPr="00DC31D2" w:rsidRDefault="00DC31D2" w:rsidP="00DC31D2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90" w:line="240" w:lineRule="auto"/>
        <w:ind w:leftChars="0"/>
        <w:jc w:val="left"/>
        <w:outlineLvl w:val="3"/>
        <w:rPr>
          <w:rFonts w:asciiTheme="majorHAnsi" w:eastAsiaTheme="majorHAnsi" w:hAnsiTheme="majorHAnsi" w:cs="Times New Roman"/>
          <w:kern w:val="0"/>
          <w:sz w:val="18"/>
          <w:szCs w:val="18"/>
        </w:rPr>
      </w:pPr>
      <w:hyperlink r:id="rId8" w:history="1">
        <w:r w:rsidRPr="00DC31D2">
          <w:rPr>
            <w:rStyle w:val="a7"/>
            <w:rFonts w:ascii="Times New Roman" w:eastAsia="새굴림" w:hAnsi="Times New Roman" w:cs="Times New Roman"/>
            <w:bCs/>
            <w:color w:val="auto"/>
            <w:kern w:val="0"/>
            <w:szCs w:val="18"/>
          </w:rPr>
          <w:t>http://mia.kaist.ac.kr/publication/snu48_2.pdf</w:t>
        </w:r>
      </w:hyperlink>
      <w:r w:rsidRPr="00DC31D2">
        <w:rPr>
          <w:rFonts w:ascii="Times New Roman" w:eastAsia="새굴림" w:hAnsi="Times New Roman" w:cs="Times New Roman"/>
          <w:b/>
          <w:bCs/>
          <w:kern w:val="0"/>
          <w:szCs w:val="18"/>
        </w:rPr>
        <w:t xml:space="preserve"> </w:t>
      </w:r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 xml:space="preserve">소셜미디어 유력자의 네트워크 특성-한국의 </w:t>
      </w:r>
      <w:proofErr w:type="spellStart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트위터</w:t>
      </w:r>
      <w:proofErr w:type="spellEnd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 xml:space="preserve"> 공동체를 중심으로 </w:t>
      </w:r>
      <w:r w:rsidRPr="00DC31D2">
        <w:rPr>
          <w:rFonts w:asciiTheme="majorHAnsi" w:eastAsiaTheme="majorHAnsi" w:hAnsiTheme="majorHAnsi" w:cs="굴림"/>
          <w:bCs/>
          <w:color w:val="242424"/>
          <w:kern w:val="0"/>
          <w:sz w:val="18"/>
          <w:szCs w:val="18"/>
        </w:rPr>
        <w:t xml:space="preserve">- </w:t>
      </w:r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이원태</w:t>
      </w:r>
    </w:p>
    <w:p w:rsidR="00DC31D2" w:rsidRPr="00DC31D2" w:rsidRDefault="00DC31D2" w:rsidP="00DC31D2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90" w:line="240" w:lineRule="auto"/>
        <w:ind w:leftChars="0"/>
        <w:jc w:val="left"/>
        <w:outlineLvl w:val="3"/>
        <w:rPr>
          <w:rFonts w:ascii="Times New Roman" w:eastAsia="새굴림" w:hAnsi="Times New Roman" w:cs="Times New Roman"/>
          <w:b/>
          <w:bCs/>
          <w:color w:val="242424"/>
          <w:kern w:val="0"/>
          <w:sz w:val="18"/>
          <w:szCs w:val="18"/>
        </w:rPr>
      </w:pPr>
      <w:proofErr w:type="spellStart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소셜</w:t>
      </w:r>
      <w:proofErr w:type="spellEnd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 xml:space="preserve"> 마케팅의 패러다임 특성과 활성화 방안</w:t>
      </w:r>
      <w:r w:rsidRPr="00DC31D2">
        <w:rPr>
          <w:rFonts w:ascii="Times New Roman" w:eastAsia="새굴림" w:hAnsi="Times New Roman" w:cs="Times New Roman"/>
          <w:color w:val="242424"/>
          <w:kern w:val="0"/>
          <w:sz w:val="18"/>
          <w:szCs w:val="18"/>
        </w:rPr>
        <w:t>Paradigm Characteristics of Social Marketing and Its Promotion Strategies</w:t>
      </w:r>
      <w:r w:rsidRPr="00DC31D2">
        <w:rPr>
          <w:rFonts w:asciiTheme="majorHAnsi" w:eastAsiaTheme="majorHAnsi" w:hAnsiTheme="majorHAnsi" w:cs="Times New Roman"/>
          <w:color w:val="242424"/>
          <w:kern w:val="0"/>
          <w:sz w:val="18"/>
          <w:szCs w:val="18"/>
        </w:rPr>
        <w:t xml:space="preserve"> </w:t>
      </w:r>
      <w:proofErr w:type="spellStart"/>
      <w:r w:rsidRPr="00DC31D2">
        <w:rPr>
          <w:rFonts w:asciiTheme="majorHAnsi" w:eastAsiaTheme="majorHAnsi" w:hAnsiTheme="majorHAnsi" w:cs="Times New Roman"/>
          <w:color w:val="242424"/>
          <w:kern w:val="0"/>
          <w:sz w:val="18"/>
          <w:szCs w:val="18"/>
        </w:rPr>
        <w:t>최용록</w:t>
      </w:r>
      <w:proofErr w:type="spellEnd"/>
    </w:p>
    <w:p w:rsidR="00DC31D2" w:rsidRDefault="00DC31D2" w:rsidP="00DC31D2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90" w:line="240" w:lineRule="auto"/>
        <w:ind w:leftChars="0"/>
        <w:jc w:val="left"/>
        <w:outlineLvl w:val="3"/>
        <w:rPr>
          <w:rFonts w:asciiTheme="majorHAnsi" w:eastAsiaTheme="majorHAnsi" w:hAnsiTheme="majorHAnsi" w:cs="굴림"/>
          <w:bCs/>
          <w:color w:val="242424"/>
          <w:kern w:val="0"/>
          <w:sz w:val="18"/>
          <w:szCs w:val="18"/>
        </w:rPr>
      </w:pPr>
      <w:hyperlink r:id="rId9" w:history="1">
        <w:r w:rsidRPr="00DC31D2">
          <w:rPr>
            <w:rStyle w:val="a7"/>
            <w:rFonts w:ascii="Times New Roman" w:eastAsia="새굴림" w:hAnsi="Times New Roman" w:cs="Times New Roman"/>
            <w:bCs/>
            <w:color w:val="auto"/>
            <w:kern w:val="0"/>
            <w:szCs w:val="18"/>
          </w:rPr>
          <w:t>http://m.blog.naver.com/ksc12545/220251740634</w:t>
        </w:r>
      </w:hyperlink>
      <w:r w:rsidRPr="00DC31D2">
        <w:rPr>
          <w:rStyle w:val="a7"/>
          <w:rFonts w:ascii="Times New Roman" w:eastAsia="새굴림" w:hAnsi="Times New Roman" w:cs="Times New Roman"/>
          <w:bCs/>
          <w:color w:val="auto"/>
          <w:kern w:val="0"/>
          <w:szCs w:val="18"/>
        </w:rPr>
        <w:t xml:space="preserve"> </w:t>
      </w:r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 xml:space="preserve">소셜미디어 마케팅의 </w:t>
      </w:r>
      <w:r w:rsidRPr="00DC31D2">
        <w:rPr>
          <w:rFonts w:asciiTheme="majorHAnsi" w:eastAsiaTheme="majorHAnsi" w:hAnsiTheme="majorHAnsi" w:cs="굴림"/>
          <w:bCs/>
          <w:color w:val="242424"/>
          <w:kern w:val="0"/>
          <w:sz w:val="18"/>
          <w:szCs w:val="18"/>
        </w:rPr>
        <w:t>10</w:t>
      </w:r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 xml:space="preserve">가지 </w:t>
      </w:r>
      <w:proofErr w:type="spellStart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트렌드</w:t>
      </w:r>
      <w:proofErr w:type="spellEnd"/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(</w:t>
      </w:r>
      <w:r w:rsidRPr="00DC31D2">
        <w:rPr>
          <w:rFonts w:asciiTheme="majorHAnsi" w:eastAsiaTheme="majorHAnsi" w:hAnsiTheme="majorHAnsi" w:cs="굴림"/>
          <w:bCs/>
          <w:color w:val="242424"/>
          <w:kern w:val="0"/>
          <w:sz w:val="18"/>
          <w:szCs w:val="18"/>
        </w:rPr>
        <w:t>2015</w:t>
      </w:r>
      <w:r w:rsidRPr="00DC31D2"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  <w:t>년)</w:t>
      </w:r>
    </w:p>
    <w:p w:rsidR="00DC31D2" w:rsidRPr="00DC31D2" w:rsidRDefault="00DC31D2" w:rsidP="00DC31D2">
      <w:pPr>
        <w:pStyle w:val="a6"/>
        <w:numPr>
          <w:ilvl w:val="0"/>
          <w:numId w:val="10"/>
        </w:numPr>
        <w:wordWrap/>
        <w:adjustRightInd w:val="0"/>
        <w:spacing w:after="0" w:line="240" w:lineRule="auto"/>
        <w:ind w:leftChars="0"/>
        <w:jc w:val="left"/>
        <w:rPr>
          <w:rFonts w:ascii="Segoe UI" w:hAnsi="Segoe UI" w:cs="Segoe UI"/>
          <w:kern w:val="0"/>
          <w:sz w:val="18"/>
          <w:szCs w:val="18"/>
        </w:rPr>
      </w:pPr>
      <w:proofErr w:type="spellStart"/>
      <w:r w:rsidRPr="00DC31D2">
        <w:rPr>
          <w:rFonts w:ascii="Segoe UI" w:hAnsi="Segoe UI" w:cs="Segoe UI"/>
          <w:kern w:val="0"/>
          <w:sz w:val="18"/>
          <w:szCs w:val="18"/>
        </w:rPr>
        <w:t>최용록</w:t>
      </w:r>
      <w:proofErr w:type="spellEnd"/>
      <w:r w:rsidRPr="00DC31D2">
        <w:rPr>
          <w:rFonts w:ascii="Segoe UI" w:hAnsi="Segoe UI" w:cs="Segoe UI"/>
          <w:kern w:val="0"/>
          <w:sz w:val="18"/>
          <w:szCs w:val="18"/>
        </w:rPr>
        <w:t xml:space="preserve">. (2011). </w:t>
      </w:r>
      <w:proofErr w:type="spellStart"/>
      <w:r w:rsidRPr="00DC31D2">
        <w:rPr>
          <w:rFonts w:ascii="Segoe UI" w:hAnsi="Segoe UI" w:cs="Segoe UI"/>
          <w:kern w:val="0"/>
          <w:sz w:val="18"/>
          <w:szCs w:val="18"/>
        </w:rPr>
        <w:t>소셜</w:t>
      </w:r>
      <w:proofErr w:type="spellEnd"/>
      <w:r w:rsidRPr="00DC31D2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DC31D2">
        <w:rPr>
          <w:rFonts w:ascii="Segoe UI" w:hAnsi="Segoe UI" w:cs="Segoe UI"/>
          <w:kern w:val="0"/>
          <w:sz w:val="18"/>
          <w:szCs w:val="18"/>
        </w:rPr>
        <w:t>마케팅의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DC31D2">
        <w:rPr>
          <w:rFonts w:ascii="Segoe UI" w:hAnsi="Segoe UI" w:cs="Segoe UI"/>
          <w:kern w:val="0"/>
          <w:sz w:val="18"/>
          <w:szCs w:val="18"/>
        </w:rPr>
        <w:t>패러다임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DC31D2">
        <w:rPr>
          <w:rFonts w:ascii="Segoe UI" w:hAnsi="Segoe UI" w:cs="Segoe UI"/>
          <w:kern w:val="0"/>
          <w:sz w:val="18"/>
          <w:szCs w:val="18"/>
        </w:rPr>
        <w:t>특성과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DC31D2">
        <w:rPr>
          <w:rFonts w:ascii="Segoe UI" w:hAnsi="Segoe UI" w:cs="Segoe UI"/>
          <w:kern w:val="0"/>
          <w:sz w:val="18"/>
          <w:szCs w:val="18"/>
        </w:rPr>
        <w:t>활성화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 </w:t>
      </w:r>
      <w:r w:rsidRPr="00DC31D2">
        <w:rPr>
          <w:rFonts w:ascii="Segoe UI" w:hAnsi="Segoe UI" w:cs="Segoe UI"/>
          <w:kern w:val="0"/>
          <w:sz w:val="18"/>
          <w:szCs w:val="18"/>
        </w:rPr>
        <w:t>방안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. [Paradigm Characteristics of Social Marketing and Its Promotion Strategies]. </w:t>
      </w:r>
      <w:r w:rsidRPr="00DC31D2">
        <w:rPr>
          <w:rFonts w:ascii="Segoe UI" w:hAnsi="Segoe UI" w:cs="Segoe UI"/>
          <w:i/>
          <w:iCs/>
          <w:kern w:val="0"/>
          <w:sz w:val="18"/>
          <w:szCs w:val="18"/>
        </w:rPr>
        <w:t>e-</w:t>
      </w:r>
      <w:r w:rsidRPr="00DC31D2">
        <w:rPr>
          <w:rFonts w:ascii="Segoe UI" w:hAnsi="Segoe UI" w:cs="Segoe UI"/>
          <w:i/>
          <w:iCs/>
          <w:kern w:val="0"/>
          <w:sz w:val="18"/>
          <w:szCs w:val="18"/>
        </w:rPr>
        <w:t>비즈니스연구</w:t>
      </w:r>
      <w:r w:rsidRPr="00DC31D2">
        <w:rPr>
          <w:rFonts w:ascii="Segoe UI" w:hAnsi="Segoe UI" w:cs="Segoe UI"/>
          <w:i/>
          <w:iCs/>
          <w:kern w:val="0"/>
          <w:sz w:val="18"/>
          <w:szCs w:val="18"/>
        </w:rPr>
        <w:t>, 12</w:t>
      </w:r>
      <w:r w:rsidRPr="00DC31D2">
        <w:rPr>
          <w:rFonts w:ascii="Segoe UI" w:hAnsi="Segoe UI" w:cs="Segoe UI"/>
          <w:kern w:val="0"/>
          <w:sz w:val="18"/>
          <w:szCs w:val="18"/>
        </w:rPr>
        <w:t xml:space="preserve">(2), 343-362. </w:t>
      </w:r>
    </w:p>
    <w:p w:rsidR="00DC31D2" w:rsidRPr="00DC31D2" w:rsidRDefault="00DC31D2" w:rsidP="00DC31D2">
      <w:pPr>
        <w:pStyle w:val="a6"/>
        <w:widowControl/>
        <w:wordWrap/>
        <w:autoSpaceDE/>
        <w:autoSpaceDN/>
        <w:spacing w:before="100" w:beforeAutospacing="1" w:after="90" w:line="336" w:lineRule="atLeast"/>
        <w:ind w:leftChars="0" w:left="760"/>
        <w:jc w:val="left"/>
        <w:outlineLvl w:val="3"/>
        <w:rPr>
          <w:rFonts w:asciiTheme="majorHAnsi" w:eastAsiaTheme="majorHAnsi" w:hAnsiTheme="majorHAnsi" w:cs="굴림" w:hint="eastAsia"/>
          <w:bCs/>
          <w:color w:val="242424"/>
          <w:kern w:val="0"/>
          <w:sz w:val="18"/>
          <w:szCs w:val="18"/>
        </w:rPr>
      </w:pPr>
    </w:p>
    <w:p w:rsidR="002D494F" w:rsidRPr="002D494F" w:rsidRDefault="002D494F" w:rsidP="002D494F">
      <w:pPr>
        <w:rPr>
          <w:rFonts w:ascii="Times New Roman" w:hAnsi="Times New Roman" w:cs="Times New Roman"/>
          <w:kern w:val="0"/>
          <w:sz w:val="24"/>
          <w:szCs w:val="24"/>
        </w:rPr>
      </w:pPr>
      <w:r w:rsidRPr="002D494F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2D494F">
        <w:rPr>
          <w:rFonts w:ascii="Times New Roman" w:hAnsi="Times New Roman" w:cs="Times New Roman"/>
          <w:kern w:val="0"/>
          <w:sz w:val="24"/>
          <w:szCs w:val="24"/>
        </w:rPr>
        <w:instrText xml:space="preserve"> ADDIN EN.REFLIST </w:instrText>
      </w:r>
      <w:r w:rsidRPr="002D494F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</w:p>
    <w:sectPr w:rsidR="002D494F" w:rsidRPr="002D494F" w:rsidSect="00CE5552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2E" w:rsidRDefault="002C612E" w:rsidP="00CE5552">
      <w:pPr>
        <w:spacing w:after="0" w:line="240" w:lineRule="auto"/>
      </w:pPr>
      <w:r>
        <w:separator/>
      </w:r>
    </w:p>
  </w:endnote>
  <w:endnote w:type="continuationSeparator" w:id="0">
    <w:p w:rsidR="002C612E" w:rsidRDefault="002C612E" w:rsidP="00CE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2E" w:rsidRDefault="002C612E" w:rsidP="00CE5552">
      <w:pPr>
        <w:spacing w:after="0" w:line="240" w:lineRule="auto"/>
      </w:pPr>
      <w:r>
        <w:separator/>
      </w:r>
    </w:p>
  </w:footnote>
  <w:footnote w:type="continuationSeparator" w:id="0">
    <w:p w:rsidR="002C612E" w:rsidRDefault="002C612E" w:rsidP="00CE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682612"/>
      <w:docPartObj>
        <w:docPartGallery w:val="Page Numbers (Top of Page)"/>
        <w:docPartUnique/>
      </w:docPartObj>
    </w:sdtPr>
    <w:sdtEndPr/>
    <w:sdtContent>
      <w:p w:rsidR="006838B2" w:rsidRDefault="006838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3F" w:rsidRPr="00197D3F">
          <w:rPr>
            <w:noProof/>
            <w:lang w:val="ko-KR"/>
          </w:rPr>
          <w:t>3</w:t>
        </w:r>
        <w:r>
          <w:fldChar w:fldCharType="end"/>
        </w:r>
      </w:p>
    </w:sdtContent>
  </w:sdt>
  <w:p w:rsidR="006838B2" w:rsidRDefault="00683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593E"/>
    <w:multiLevelType w:val="hybridMultilevel"/>
    <w:tmpl w:val="E5BE2D06"/>
    <w:lvl w:ilvl="0" w:tplc="7660D27E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9E102D"/>
    <w:multiLevelType w:val="hybridMultilevel"/>
    <w:tmpl w:val="CDC6D0D0"/>
    <w:lvl w:ilvl="0" w:tplc="3EF4A978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314DFA"/>
    <w:multiLevelType w:val="hybridMultilevel"/>
    <w:tmpl w:val="D312EC84"/>
    <w:lvl w:ilvl="0" w:tplc="0BBEE0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0613F01"/>
    <w:multiLevelType w:val="hybridMultilevel"/>
    <w:tmpl w:val="D370EFBA"/>
    <w:lvl w:ilvl="0" w:tplc="7660D27E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51369EF"/>
    <w:multiLevelType w:val="multilevel"/>
    <w:tmpl w:val="9A4C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13C4"/>
    <w:multiLevelType w:val="hybridMultilevel"/>
    <w:tmpl w:val="1EB2DCF4"/>
    <w:lvl w:ilvl="0" w:tplc="DA8A828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6">
    <w:nsid w:val="5136460B"/>
    <w:multiLevelType w:val="hybridMultilevel"/>
    <w:tmpl w:val="FCDE5388"/>
    <w:lvl w:ilvl="0" w:tplc="AE543C2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3D31234"/>
    <w:multiLevelType w:val="hybridMultilevel"/>
    <w:tmpl w:val="1ECE220A"/>
    <w:lvl w:ilvl="0" w:tplc="AE543C2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5C97B38"/>
    <w:multiLevelType w:val="hybridMultilevel"/>
    <w:tmpl w:val="B568D06C"/>
    <w:lvl w:ilvl="0" w:tplc="6D8051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D3F278E"/>
    <w:multiLevelType w:val="hybridMultilevel"/>
    <w:tmpl w:val="DCCACB10"/>
    <w:lvl w:ilvl="0" w:tplc="E3C81E3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et2epf9x2tzxef0t2v0ze1f5ff0psptrz0&quot;&gt;My EndNote Library&lt;record-ids&gt;&lt;item&gt;48&lt;/item&gt;&lt;/record-ids&gt;&lt;/item&gt;&lt;/Libraries&gt;"/>
  </w:docVars>
  <w:rsids>
    <w:rsidRoot w:val="0082302E"/>
    <w:rsid w:val="00083C22"/>
    <w:rsid w:val="000B2E21"/>
    <w:rsid w:val="000B665B"/>
    <w:rsid w:val="000C5303"/>
    <w:rsid w:val="00186A28"/>
    <w:rsid w:val="00197D3F"/>
    <w:rsid w:val="00213A37"/>
    <w:rsid w:val="00217E97"/>
    <w:rsid w:val="00252511"/>
    <w:rsid w:val="002C612E"/>
    <w:rsid w:val="002D494F"/>
    <w:rsid w:val="00303023"/>
    <w:rsid w:val="003175B0"/>
    <w:rsid w:val="00323E89"/>
    <w:rsid w:val="00402543"/>
    <w:rsid w:val="0040446C"/>
    <w:rsid w:val="004D37F9"/>
    <w:rsid w:val="004D55E7"/>
    <w:rsid w:val="00521C92"/>
    <w:rsid w:val="00524250"/>
    <w:rsid w:val="005418DE"/>
    <w:rsid w:val="0054746C"/>
    <w:rsid w:val="005A74BF"/>
    <w:rsid w:val="005D21EF"/>
    <w:rsid w:val="0060000C"/>
    <w:rsid w:val="006214BE"/>
    <w:rsid w:val="006838B2"/>
    <w:rsid w:val="00686989"/>
    <w:rsid w:val="006B426D"/>
    <w:rsid w:val="006D37FE"/>
    <w:rsid w:val="00730223"/>
    <w:rsid w:val="00733F07"/>
    <w:rsid w:val="00747A45"/>
    <w:rsid w:val="00782971"/>
    <w:rsid w:val="007B6E53"/>
    <w:rsid w:val="007C435F"/>
    <w:rsid w:val="0082302E"/>
    <w:rsid w:val="0084182B"/>
    <w:rsid w:val="00842DCE"/>
    <w:rsid w:val="008769C8"/>
    <w:rsid w:val="008928D0"/>
    <w:rsid w:val="008A5739"/>
    <w:rsid w:val="008F2C0E"/>
    <w:rsid w:val="00931745"/>
    <w:rsid w:val="00947B15"/>
    <w:rsid w:val="00957CBF"/>
    <w:rsid w:val="009A17EF"/>
    <w:rsid w:val="009A457A"/>
    <w:rsid w:val="00A16D47"/>
    <w:rsid w:val="00A3157A"/>
    <w:rsid w:val="00A77540"/>
    <w:rsid w:val="00A870E5"/>
    <w:rsid w:val="00AF5C52"/>
    <w:rsid w:val="00B42B82"/>
    <w:rsid w:val="00BC1206"/>
    <w:rsid w:val="00BD676E"/>
    <w:rsid w:val="00BF2B5C"/>
    <w:rsid w:val="00C37418"/>
    <w:rsid w:val="00C61167"/>
    <w:rsid w:val="00C61AE8"/>
    <w:rsid w:val="00CE5552"/>
    <w:rsid w:val="00D223CF"/>
    <w:rsid w:val="00D542D0"/>
    <w:rsid w:val="00D957DE"/>
    <w:rsid w:val="00DA4291"/>
    <w:rsid w:val="00DC31D2"/>
    <w:rsid w:val="00DC34B0"/>
    <w:rsid w:val="00DD46CF"/>
    <w:rsid w:val="00DF7A98"/>
    <w:rsid w:val="00E27857"/>
    <w:rsid w:val="00E56BEF"/>
    <w:rsid w:val="00EC64EC"/>
    <w:rsid w:val="00E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2A1FF-14B2-4A82-8F72-D4FF6D8D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5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552"/>
  </w:style>
  <w:style w:type="paragraph" w:styleId="a4">
    <w:name w:val="footer"/>
    <w:basedOn w:val="a"/>
    <w:link w:val="Char0"/>
    <w:uiPriority w:val="99"/>
    <w:unhideWhenUsed/>
    <w:rsid w:val="00CE55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552"/>
  </w:style>
  <w:style w:type="character" w:styleId="a5">
    <w:name w:val="Placeholder Text"/>
    <w:basedOn w:val="a0"/>
    <w:uiPriority w:val="99"/>
    <w:semiHidden/>
    <w:rsid w:val="00CE5552"/>
    <w:rPr>
      <w:color w:val="808080"/>
    </w:rPr>
  </w:style>
  <w:style w:type="paragraph" w:customStyle="1" w:styleId="EndNoteBibliographyTitle">
    <w:name w:val="EndNote Bibliography Title"/>
    <w:basedOn w:val="a"/>
    <w:link w:val="EndNoteBibliographyTitleChar"/>
    <w:rsid w:val="006838B2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6838B2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6838B2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6838B2"/>
    <w:rPr>
      <w:rFonts w:ascii="맑은 고딕" w:eastAsia="맑은 고딕" w:hAnsi="맑은 고딕"/>
      <w:noProof/>
    </w:rPr>
  </w:style>
  <w:style w:type="paragraph" w:styleId="a6">
    <w:name w:val="List Paragraph"/>
    <w:basedOn w:val="a"/>
    <w:uiPriority w:val="34"/>
    <w:qFormat/>
    <w:rsid w:val="00686989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6B426D"/>
    <w:rPr>
      <w:strike w:val="0"/>
      <w:dstrike w:val="0"/>
      <w:color w:val="1172B6"/>
      <w:u w:val="none"/>
      <w:effect w:val="none"/>
    </w:rPr>
  </w:style>
  <w:style w:type="character" w:styleId="a8">
    <w:name w:val="Strong"/>
    <w:basedOn w:val="a0"/>
    <w:uiPriority w:val="22"/>
    <w:qFormat/>
    <w:rsid w:val="006B426D"/>
    <w:rPr>
      <w:b/>
      <w:bCs/>
    </w:rPr>
  </w:style>
  <w:style w:type="paragraph" w:styleId="a9">
    <w:name w:val="Normal (Web)"/>
    <w:basedOn w:val="a"/>
    <w:uiPriority w:val="99"/>
    <w:semiHidden/>
    <w:unhideWhenUsed/>
    <w:rsid w:val="006B42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6B42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6B426D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8029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799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781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869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8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.kaist.ac.kr/publication/snu4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.blog.naver.com/ksc12545/22025174063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A591-91A1-4DB5-A468-61F1D417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이주연</dc:creator>
  <cp:keywords/>
  <dc:description/>
  <cp:lastModifiedBy>이주연</cp:lastModifiedBy>
  <cp:revision>6</cp:revision>
  <dcterms:created xsi:type="dcterms:W3CDTF">2015-04-14T04:31:00Z</dcterms:created>
  <dcterms:modified xsi:type="dcterms:W3CDTF">2015-04-14T08:36:00Z</dcterms:modified>
</cp:coreProperties>
</file>