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DD" w:rsidRDefault="00C61BDD" w:rsidP="00C61BDD">
      <w:pPr>
        <w:rPr>
          <w:rFonts w:hint="eastAsia"/>
        </w:rPr>
      </w:pPr>
    </w:p>
    <w:p w:rsidR="00C61BDD" w:rsidRDefault="00C61BDD" w:rsidP="00C61BD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81625" cy="2924175"/>
            <wp:effectExtent l="19050" t="0" r="9525" b="0"/>
            <wp:docPr id="2" name="그림 1" descr="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BDD" w:rsidRDefault="00C61BDD" w:rsidP="00C61BDD">
      <w:pPr>
        <w:rPr>
          <w:rFonts w:hint="eastAsia"/>
        </w:rPr>
      </w:pPr>
    </w:p>
    <w:p w:rsidR="00C61BDD" w:rsidRDefault="00C61BDD" w:rsidP="00C61BD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2450" cy="161925"/>
            <wp:effectExtent l="19050" t="0" r="0" b="0"/>
            <wp:docPr id="4" name="그림 4" descr="$\overline{X_{t}}= 18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\overline{X_{t}}= 18 $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/>
        </w:rPr>
        <w:br/>
      </w:r>
      <w:r>
        <w:rPr>
          <w:noProof/>
        </w:rPr>
        <w:drawing>
          <wp:inline distT="0" distB="0" distL="0" distR="0">
            <wp:extent cx="704850" cy="200025"/>
            <wp:effectExtent l="19050" t="0" r="0" b="0"/>
            <wp:docPr id="5" name="그림 5" descr="$\overline{X_{t}}^2= 324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\overline{X_{t}}^2= 324 $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/>
        </w:rPr>
        <w:br/>
      </w:r>
      <w:r>
        <w:rPr>
          <w:noProof/>
        </w:rPr>
        <w:drawing>
          <wp:inline distT="0" distB="0" distL="0" distR="0">
            <wp:extent cx="514350" cy="123825"/>
            <wp:effectExtent l="19050" t="0" r="0" b="0"/>
            <wp:docPr id="6" name="그림 6" descr="$N = 8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N = 80 $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/>
        </w:rPr>
        <w:br/>
      </w:r>
      <w:r>
        <w:rPr>
          <w:noProof/>
        </w:rPr>
        <w:drawing>
          <wp:inline distT="0" distB="0" distL="0" distR="0">
            <wp:extent cx="1276350" cy="228600"/>
            <wp:effectExtent l="19050" t="0" r="0" b="0"/>
            <wp:docPr id="7" name="그림 7" descr="$N*(\overline{X_t}^2) = 25920 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N*(\overline{X_t}^2) = 25920 $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/>
        </w:rPr>
        <w:br/>
      </w:r>
      <w:r>
        <w:rPr>
          <w:noProof/>
        </w:rPr>
        <w:drawing>
          <wp:inline distT="0" distB="0" distL="0" distR="0">
            <wp:extent cx="2990850" cy="228600"/>
            <wp:effectExtent l="19050" t="0" r="0" b="0"/>
            <wp:docPr id="8" name="그림 8" descr="$\sum{X^2} - N*(\overline{X_t}^2) = 31836 - 25920 = 5916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\sum{X^2} - N*(\overline{X_t}^2) = 31836 - 25920 = 5916$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BDD" w:rsidRDefault="00C61BDD" w:rsidP="00C61BDD">
      <w:pPr>
        <w:rPr>
          <w:rFonts w:hint="eastAsia"/>
        </w:rPr>
      </w:pPr>
    </w:p>
    <w:p w:rsidR="00C61BDD" w:rsidRDefault="00C61BDD" w:rsidP="00C61BDD">
      <w:pPr>
        <w:pStyle w:val="2"/>
        <w:rPr>
          <w:rFonts w:hint="eastAsia"/>
        </w:rPr>
      </w:pPr>
      <w:r>
        <w:rPr>
          <w:rFonts w:hint="eastAsia"/>
        </w:rPr>
        <w:t>Build Hypothesis</w:t>
      </w:r>
    </w:p>
    <w:p w:rsidR="00C61BDD" w:rsidRDefault="00C61BDD" w:rsidP="00C61BDD">
      <w:r>
        <w:rPr>
          <w:rFonts w:hint="eastAsia"/>
        </w:rPr>
        <w:t>H1</w:t>
      </w:r>
    </w:p>
    <w:p w:rsidR="00C61BDD" w:rsidRDefault="00C61BDD" w:rsidP="00C61BDD">
      <w:r>
        <w:rPr>
          <w:rFonts w:hint="eastAsia"/>
        </w:rPr>
        <w:t>가설1 몸무게와 크래커 섭취량 사이에 상관관계가 있을 것이다</w:t>
      </w:r>
    </w:p>
    <w:p w:rsidR="00C61BDD" w:rsidRDefault="00C61BDD" w:rsidP="00C61BDD">
      <w:r>
        <w:rPr>
          <w:rFonts w:hint="eastAsia"/>
        </w:rPr>
        <w:t>가설2 포만감과 크래커 섭취량 사이에 상관관계가 있을 것이다</w:t>
      </w:r>
    </w:p>
    <w:p w:rsidR="00C61BDD" w:rsidRPr="00A40E1F" w:rsidRDefault="00C61BDD" w:rsidP="00C61BDD">
      <w:r>
        <w:rPr>
          <w:rFonts w:hint="eastAsia"/>
        </w:rPr>
        <w:t xml:space="preserve">가설3 몸무게와 포만감 </w:t>
      </w:r>
      <w:r>
        <w:t>간의 상호작용이 존재한다. 즉, 각각의 상태에 따라서 나타나는 평균의 차이가 두 팩터가 갖는 주효과에 의해서만 설명되지 않고 부가적으로 더 있다.</w:t>
      </w:r>
    </w:p>
    <w:p w:rsidR="00C61BDD" w:rsidRDefault="00C61BDD" w:rsidP="00C61BDD">
      <w:r>
        <w:rPr>
          <w:rFonts w:hint="eastAsia"/>
        </w:rPr>
        <w:t>H0</w:t>
      </w:r>
    </w:p>
    <w:p w:rsidR="00C61BDD" w:rsidRDefault="00C61BDD" w:rsidP="00C61BDD">
      <w:r>
        <w:rPr>
          <w:rFonts w:hint="eastAsia"/>
        </w:rPr>
        <w:t>1 몸무게와 크래커 섭취량 사이에 상관관계가 없을 것이다</w:t>
      </w:r>
    </w:p>
    <w:p w:rsidR="00C61BDD" w:rsidRDefault="00C61BDD" w:rsidP="00C61BDD">
      <w:r>
        <w:rPr>
          <w:rFonts w:hint="eastAsia"/>
        </w:rPr>
        <w:t>2 포만감과 크래커 섭취량 사이에 상관관계가 없을 것이다</w:t>
      </w:r>
    </w:p>
    <w:p w:rsidR="00C61BDD" w:rsidRDefault="00C61BDD" w:rsidP="00C61BDD">
      <w:r>
        <w:rPr>
          <w:rFonts w:hint="eastAsia"/>
        </w:rPr>
        <w:t xml:space="preserve">3 몸무게와 포만감의 상호작용과 크래커 섭취량 사이에 상관관계가 존재하지 않는다. </w:t>
      </w:r>
      <w:r>
        <w:t>즉, 각각의 상태에 따라서 나타나는 평균의 차이는 두 팩터가 갖는 주효과에 의해서만 설명된다.</w:t>
      </w:r>
    </w:p>
    <w:p w:rsidR="00C61BDD" w:rsidRPr="00C61BDD" w:rsidRDefault="00C61BDD" w:rsidP="00C61BDD">
      <w:pPr>
        <w:rPr>
          <w:rFonts w:hint="eastAsia"/>
        </w:rPr>
      </w:pPr>
    </w:p>
    <w:p w:rsidR="00C61BDD" w:rsidRPr="00C61BDD" w:rsidRDefault="00C61BDD" w:rsidP="00C61BDD">
      <w:pPr>
        <w:pStyle w:val="2"/>
        <w:rPr>
          <w:rFonts w:hint="eastAsia"/>
        </w:rPr>
      </w:pPr>
      <w:r>
        <w:rPr>
          <w:lang/>
        </w:rPr>
        <w:t xml:space="preserve">Locate the critical range for F-ratio. calculate the </w:t>
      </w:r>
      <w:r>
        <w:rPr>
          <w:noProof/>
        </w:rPr>
        <w:drawing>
          <wp:inline distT="0" distB="0" distL="0" distR="0">
            <wp:extent cx="219075" cy="152400"/>
            <wp:effectExtent l="19050" t="0" r="9525" b="0"/>
            <wp:docPr id="1" name="그림 1" descr="$dfs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$dfs$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68D" w:rsidRDefault="0055650C" w:rsidP="00C61BDD">
      <w:pPr>
        <w:pStyle w:val="a3"/>
        <w:numPr>
          <w:ilvl w:val="0"/>
          <w:numId w:val="1"/>
        </w:numPr>
        <w:ind w:leftChars="0"/>
      </w:pPr>
      <w:r>
        <w:t>D</w:t>
      </w:r>
      <w:r>
        <w:rPr>
          <w:rFonts w:hint="eastAsia"/>
        </w:rPr>
        <w:t>f</w:t>
      </w:r>
    </w:p>
    <w:p w:rsidR="0055650C" w:rsidRDefault="0055650C" w:rsidP="0055650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df(total) =N-1=80-1=79</w:t>
      </w:r>
    </w:p>
    <w:p w:rsidR="0055650C" w:rsidRPr="0055650C" w:rsidRDefault="0055650C" w:rsidP="0055650C">
      <w:pPr>
        <w:pStyle w:val="a3"/>
        <w:numPr>
          <w:ilvl w:val="0"/>
          <w:numId w:val="2"/>
        </w:numPr>
        <w:ind w:leftChars="0"/>
        <w:rPr>
          <w:rStyle w:val="commentcontents1"/>
        </w:rPr>
      </w:pPr>
      <w:r>
        <w:rPr>
          <w:rFonts w:hint="eastAsia"/>
        </w:rPr>
        <w:t>df(within)</w:t>
      </w:r>
      <w:r w:rsidRPr="0055650C">
        <w:rPr>
          <w:rFonts w:hint="eastAsia"/>
        </w:rPr>
        <w:t xml:space="preserve"> </w:t>
      </w:r>
      <w:r>
        <w:rPr>
          <w:rFonts w:hint="eastAsia"/>
        </w:rPr>
        <w:t>)=</w:t>
      </w:r>
      <w:r w:rsidRPr="0055650C">
        <w:rPr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df(each treatment)=(20-1)+(20-1)+(20-1)+(20-1)=76</w:t>
      </w:r>
    </w:p>
    <w:p w:rsidR="0055650C" w:rsidRPr="0055650C" w:rsidRDefault="0055650C" w:rsidP="0055650C">
      <w:pPr>
        <w:pStyle w:val="a3"/>
        <w:numPr>
          <w:ilvl w:val="0"/>
          <w:numId w:val="2"/>
        </w:numPr>
        <w:ind w:leftChars="0"/>
        <w:rPr>
          <w:rStyle w:val="commentcontents1"/>
        </w:rPr>
      </w:pPr>
      <w:r>
        <w:rPr>
          <w:rStyle w:val="commentcontents1"/>
          <w:rFonts w:hint="eastAsia"/>
          <w:color w:val="444444"/>
          <w:sz w:val="18"/>
          <w:szCs w:val="18"/>
        </w:rPr>
        <w:t>df(between)=k-1=4-1=3</w:t>
      </w:r>
    </w:p>
    <w:p w:rsidR="0055650C" w:rsidRPr="0055650C" w:rsidRDefault="0055650C" w:rsidP="0055650C">
      <w:pPr>
        <w:pStyle w:val="a3"/>
        <w:numPr>
          <w:ilvl w:val="0"/>
          <w:numId w:val="2"/>
        </w:numPr>
        <w:ind w:leftChars="0"/>
        <w:rPr>
          <w:rStyle w:val="commentcontents1"/>
        </w:rPr>
      </w:pPr>
      <w:r>
        <w:rPr>
          <w:rStyle w:val="commentcontents1"/>
          <w:rFonts w:hint="eastAsia"/>
          <w:color w:val="444444"/>
          <w:sz w:val="18"/>
          <w:szCs w:val="18"/>
        </w:rPr>
        <w:t>df(A)=number of levels of A-1=2-1=1</w:t>
      </w:r>
    </w:p>
    <w:p w:rsidR="0055650C" w:rsidRPr="0055650C" w:rsidRDefault="0055650C" w:rsidP="0055650C">
      <w:pPr>
        <w:pStyle w:val="a3"/>
        <w:numPr>
          <w:ilvl w:val="0"/>
          <w:numId w:val="2"/>
        </w:numPr>
        <w:ind w:leftChars="0"/>
        <w:rPr>
          <w:rStyle w:val="commentcontents1"/>
        </w:rPr>
      </w:pPr>
      <w:r>
        <w:rPr>
          <w:rStyle w:val="commentcontents1"/>
          <w:rFonts w:hint="eastAsia"/>
          <w:color w:val="444444"/>
          <w:sz w:val="18"/>
          <w:szCs w:val="18"/>
        </w:rPr>
        <w:lastRenderedPageBreak/>
        <w:t>df(B)=number of levels of B-1=2-1=1</w:t>
      </w:r>
    </w:p>
    <w:p w:rsidR="0055650C" w:rsidRPr="0055650C" w:rsidRDefault="0055650C" w:rsidP="0055650C">
      <w:pPr>
        <w:pStyle w:val="a3"/>
        <w:numPr>
          <w:ilvl w:val="0"/>
          <w:numId w:val="2"/>
        </w:numPr>
        <w:ind w:leftChars="0"/>
        <w:rPr>
          <w:rStyle w:val="commentcontents1"/>
        </w:rPr>
      </w:pPr>
      <w:r>
        <w:rPr>
          <w:rStyle w:val="commentcontents1"/>
          <w:rFonts w:hint="eastAsia"/>
          <w:color w:val="444444"/>
          <w:sz w:val="18"/>
          <w:szCs w:val="18"/>
        </w:rPr>
        <w:t>df(AxB)=df(between)-df(A)-df(B)=3-1-1=1</w:t>
      </w:r>
    </w:p>
    <w:p w:rsidR="0055650C" w:rsidRDefault="0055650C" w:rsidP="0055650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SS</w:t>
      </w:r>
    </w:p>
    <w:p w:rsidR="0055650C" w:rsidRPr="00847BAD" w:rsidRDefault="0055650C" w:rsidP="0055650C">
      <w:pPr>
        <w:pStyle w:val="a3"/>
        <w:numPr>
          <w:ilvl w:val="0"/>
          <w:numId w:val="3"/>
        </w:numPr>
        <w:ind w:leftChars="0"/>
        <w:rPr>
          <w:rStyle w:val="commentcontents1"/>
        </w:rPr>
      </w:pPr>
      <w:r>
        <w:rPr>
          <w:rFonts w:hint="eastAsia"/>
        </w:rPr>
        <w:t>SS(total)=</w:t>
      </w:r>
      <w:r w:rsidRPr="0055650C">
        <w:rPr>
          <w:rStyle w:val="commentcontents1"/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(X^2)-G^2/N=31836-1440^2/80=5916</w:t>
      </w:r>
    </w:p>
    <w:p w:rsidR="00847BAD" w:rsidRPr="00847BAD" w:rsidRDefault="00847BAD" w:rsidP="0055650C">
      <w:pPr>
        <w:pStyle w:val="a3"/>
        <w:numPr>
          <w:ilvl w:val="0"/>
          <w:numId w:val="3"/>
        </w:numPr>
        <w:ind w:leftChars="0"/>
        <w:rPr>
          <w:rStyle w:val="commentcontents1"/>
        </w:rPr>
      </w:pPr>
      <w:r>
        <w:rPr>
          <w:rFonts w:hint="eastAsia"/>
        </w:rPr>
        <w:t>SS(within)=</w:t>
      </w:r>
      <w:r w:rsidRPr="00847BAD">
        <w:rPr>
          <w:rStyle w:val="commentcontents1"/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SS(each treatment)=1540+1270+1320+1266=5396</w:t>
      </w:r>
    </w:p>
    <w:p w:rsidR="00847BAD" w:rsidRPr="00847BAD" w:rsidRDefault="00847BAD" w:rsidP="0055650C">
      <w:pPr>
        <w:pStyle w:val="a3"/>
        <w:numPr>
          <w:ilvl w:val="0"/>
          <w:numId w:val="3"/>
        </w:numPr>
        <w:ind w:leftChars="0"/>
        <w:rPr>
          <w:rStyle w:val="commentcontents1"/>
        </w:rPr>
      </w:pPr>
      <w:r>
        <w:rPr>
          <w:rFonts w:hint="eastAsia"/>
        </w:rPr>
        <w:t>SS(between)=</w:t>
      </w:r>
      <w:r w:rsidRPr="00847BAD">
        <w:rPr>
          <w:rStyle w:val="commentcontents1"/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(T^2/n)-G^2/N=(440^2/20)+(300^2/20)+(340^2/20)+(360^2/20)+(1440^2/80)</w:t>
      </w:r>
    </w:p>
    <w:p w:rsidR="00847BAD" w:rsidRDefault="00847BAD" w:rsidP="00847BAD">
      <w:pPr>
        <w:pStyle w:val="a3"/>
        <w:ind w:leftChars="0" w:left="1120"/>
      </w:pPr>
      <w:r>
        <w:rPr>
          <w:rFonts w:hint="eastAsia"/>
        </w:rPr>
        <w:t xml:space="preserve">            = </w:t>
      </w:r>
      <w:r w:rsidR="00E549B8">
        <w:rPr>
          <w:rFonts w:hint="eastAsia"/>
        </w:rPr>
        <w:t>520</w:t>
      </w:r>
    </w:p>
    <w:p w:rsidR="00E549B8" w:rsidRPr="00B13886" w:rsidRDefault="00202031" w:rsidP="00E549B8">
      <w:pPr>
        <w:pStyle w:val="a3"/>
        <w:numPr>
          <w:ilvl w:val="0"/>
          <w:numId w:val="3"/>
        </w:numPr>
        <w:ind w:leftChars="0"/>
        <w:rPr>
          <w:rStyle w:val="commentcontents1"/>
        </w:rPr>
      </w:pPr>
      <w:r>
        <w:rPr>
          <w:rFonts w:hint="eastAsia"/>
        </w:rPr>
        <w:t>SS(A)=</w:t>
      </w:r>
      <w:r w:rsidRPr="00202031">
        <w:rPr>
          <w:rStyle w:val="commentcontents1"/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[T(A)^2/n(A)]-G^2/N=(740^2/40)+(700^2/40)-(1440^2/80)=20</w:t>
      </w:r>
    </w:p>
    <w:p w:rsidR="00B13886" w:rsidRPr="00471449" w:rsidRDefault="00B13886" w:rsidP="00E549B8">
      <w:pPr>
        <w:pStyle w:val="a3"/>
        <w:numPr>
          <w:ilvl w:val="0"/>
          <w:numId w:val="3"/>
        </w:numPr>
        <w:ind w:leftChars="0"/>
        <w:rPr>
          <w:rStyle w:val="commentcontents1"/>
        </w:rPr>
      </w:pPr>
      <w:r>
        <w:rPr>
          <w:rFonts w:hint="eastAsia"/>
        </w:rPr>
        <w:t>SS(B)=</w:t>
      </w:r>
      <w:r w:rsidRPr="00B13886">
        <w:rPr>
          <w:rStyle w:val="commentcontents1"/>
          <w:color w:val="444444"/>
          <w:sz w:val="18"/>
          <w:szCs w:val="18"/>
        </w:rPr>
        <w:t xml:space="preserve"> </w:t>
      </w:r>
      <w:r>
        <w:rPr>
          <w:rStyle w:val="commentcontents1"/>
          <w:color w:val="444444"/>
          <w:sz w:val="18"/>
          <w:szCs w:val="18"/>
        </w:rPr>
        <w:t>∑</w:t>
      </w:r>
      <w:r>
        <w:rPr>
          <w:rStyle w:val="commentcontents1"/>
          <w:rFonts w:hint="eastAsia"/>
          <w:color w:val="444444"/>
          <w:sz w:val="18"/>
          <w:szCs w:val="18"/>
        </w:rPr>
        <w:t>[T(B)^2/n(B)]-G^2/N=(780^2/40)+(660^2/40)-(1440^2/80)=180</w:t>
      </w:r>
    </w:p>
    <w:p w:rsidR="00471449" w:rsidRDefault="00471449" w:rsidP="00E549B8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SS(AxB)=SS(between)-SS(A)-SS(B)=520-20-180=320</w:t>
      </w:r>
    </w:p>
    <w:p w:rsidR="00A84182" w:rsidRDefault="00A84182" w:rsidP="00A8418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MS</w:t>
      </w:r>
    </w:p>
    <w:p w:rsidR="00A84182" w:rsidRDefault="00A84182" w:rsidP="00A8418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MS(A)=SS(A)/df(A)=</w:t>
      </w:r>
      <w:r w:rsidR="002D265E">
        <w:rPr>
          <w:rFonts w:hint="eastAsia"/>
        </w:rPr>
        <w:t>20/1=20</w:t>
      </w:r>
    </w:p>
    <w:p w:rsidR="002D265E" w:rsidRDefault="002D265E" w:rsidP="00A8418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MS(B)=SS(B)/df(B)=180/1=180</w:t>
      </w:r>
    </w:p>
    <w:p w:rsidR="002D265E" w:rsidRDefault="002D265E" w:rsidP="00A8418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MS(AxB)=SS(AxB)/df(AxB)=320/1=320</w:t>
      </w:r>
    </w:p>
    <w:p w:rsidR="004D1296" w:rsidRDefault="00511E3C" w:rsidP="00710C7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MS(within)=SS(within)/df(within)=5396/76=71</w:t>
      </w:r>
    </w:p>
    <w:p w:rsidR="00710C78" w:rsidRDefault="00710C78" w:rsidP="00710C7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F-ratio</w:t>
      </w:r>
    </w:p>
    <w:p w:rsidR="00710C78" w:rsidRDefault="00710C78" w:rsidP="00710C7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F(A)=MS(A)/MS(within)=20/71</w:t>
      </w:r>
    </w:p>
    <w:p w:rsidR="00710C78" w:rsidRDefault="00710C78" w:rsidP="00710C7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F(B)=MS(B)/MS(within)=180/71</w:t>
      </w:r>
    </w:p>
    <w:p w:rsidR="00710C78" w:rsidRDefault="00710C78" w:rsidP="00710C78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F(AxB)=MS(AxB)/MS(within)=320/71</w:t>
      </w:r>
    </w:p>
    <w:p w:rsidR="00AE2C25" w:rsidRDefault="00AE2C25" w:rsidP="00943E63"/>
    <w:tbl>
      <w:tblPr>
        <w:tblStyle w:val="a4"/>
        <w:tblW w:w="0" w:type="auto"/>
        <w:tblLook w:val="04A0"/>
      </w:tblPr>
      <w:tblGrid>
        <w:gridCol w:w="2306"/>
        <w:gridCol w:w="2306"/>
        <w:gridCol w:w="2306"/>
        <w:gridCol w:w="2306"/>
      </w:tblGrid>
      <w:tr w:rsidR="00943E63" w:rsidTr="007D6184">
        <w:tc>
          <w:tcPr>
            <w:tcW w:w="9224" w:type="dxa"/>
            <w:gridSpan w:val="4"/>
          </w:tcPr>
          <w:p w:rsidR="00943E63" w:rsidRPr="00943E63" w:rsidRDefault="00943E63" w:rsidP="00943E63">
            <w:pPr>
              <w:rPr>
                <w:b/>
              </w:rPr>
            </w:pPr>
            <w:r w:rsidRPr="00943E63">
              <w:rPr>
                <w:rFonts w:hint="eastAsia"/>
                <w:b/>
              </w:rPr>
              <w:t>Table 1. M</w:t>
            </w:r>
            <w:r w:rsidRPr="00943E63">
              <w:rPr>
                <w:b/>
              </w:rPr>
              <w:t>e</w:t>
            </w:r>
            <w:r w:rsidRPr="00943E63">
              <w:rPr>
                <w:rFonts w:hint="eastAsia"/>
                <w:b/>
              </w:rPr>
              <w:t>an number of crackers eaten in each treatment condition</w:t>
            </w:r>
          </w:p>
        </w:tc>
      </w:tr>
      <w:tr w:rsidR="00943E63" w:rsidTr="00054D8A">
        <w:tc>
          <w:tcPr>
            <w:tcW w:w="2306" w:type="dxa"/>
          </w:tcPr>
          <w:p w:rsidR="00943E63" w:rsidRDefault="00943E63" w:rsidP="00943E63"/>
        </w:tc>
        <w:tc>
          <w:tcPr>
            <w:tcW w:w="2306" w:type="dxa"/>
          </w:tcPr>
          <w:p w:rsidR="00943E63" w:rsidRDefault="00943E63" w:rsidP="00943E63"/>
        </w:tc>
        <w:tc>
          <w:tcPr>
            <w:tcW w:w="4612" w:type="dxa"/>
            <w:gridSpan w:val="2"/>
          </w:tcPr>
          <w:p w:rsidR="00943E63" w:rsidRDefault="00943E63" w:rsidP="00943E63">
            <w:r>
              <w:rPr>
                <w:rFonts w:hint="eastAsia"/>
              </w:rPr>
              <w:t>Fullness</w:t>
            </w:r>
          </w:p>
        </w:tc>
      </w:tr>
      <w:tr w:rsidR="00943E63" w:rsidTr="00943E63">
        <w:tc>
          <w:tcPr>
            <w:tcW w:w="2306" w:type="dxa"/>
          </w:tcPr>
          <w:p w:rsidR="00943E63" w:rsidRDefault="00943E63" w:rsidP="00943E63"/>
        </w:tc>
        <w:tc>
          <w:tcPr>
            <w:tcW w:w="2306" w:type="dxa"/>
          </w:tcPr>
          <w:p w:rsidR="00943E63" w:rsidRDefault="00943E63" w:rsidP="00943E63"/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 xml:space="preserve">Empty </w:t>
            </w:r>
          </w:p>
          <w:p w:rsidR="00943E63" w:rsidRDefault="00943E63" w:rsidP="00943E63">
            <w:r>
              <w:rPr>
                <w:rFonts w:hint="eastAsia"/>
              </w:rPr>
              <w:t>stomach</w:t>
            </w:r>
          </w:p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 xml:space="preserve">Full </w:t>
            </w:r>
          </w:p>
          <w:p w:rsidR="00943E63" w:rsidRDefault="00943E63" w:rsidP="00943E63">
            <w:r>
              <w:rPr>
                <w:rFonts w:hint="eastAsia"/>
              </w:rPr>
              <w:t>stomach</w:t>
            </w:r>
          </w:p>
        </w:tc>
      </w:tr>
      <w:tr w:rsidR="00943E63" w:rsidTr="00943E63">
        <w:tc>
          <w:tcPr>
            <w:tcW w:w="2306" w:type="dxa"/>
            <w:vMerge w:val="restart"/>
          </w:tcPr>
          <w:p w:rsidR="00943E63" w:rsidRDefault="00943E63" w:rsidP="00943E63">
            <w:r>
              <w:rPr>
                <w:rFonts w:hint="eastAsia"/>
              </w:rPr>
              <w:t>Weight</w:t>
            </w:r>
          </w:p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>Normal</w:t>
            </w:r>
          </w:p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>M=</w:t>
            </w:r>
            <w:r w:rsidR="00AE2C25">
              <w:rPr>
                <w:rFonts w:hint="eastAsia"/>
              </w:rPr>
              <w:t>22</w:t>
            </w:r>
          </w:p>
          <w:p w:rsidR="00943E63" w:rsidRDefault="00943E63" w:rsidP="00943E63">
            <w:r>
              <w:rPr>
                <w:rFonts w:hint="eastAsia"/>
              </w:rPr>
              <w:t>SD=</w:t>
            </w:r>
            <w:r w:rsidR="00C61BDD">
              <w:rPr>
                <w:rFonts w:hint="eastAsia"/>
              </w:rPr>
              <w:t>9.00</w:t>
            </w:r>
          </w:p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>M=</w:t>
            </w:r>
            <w:r w:rsidR="00AE2C25">
              <w:rPr>
                <w:rFonts w:hint="eastAsia"/>
              </w:rPr>
              <w:t>15</w:t>
            </w:r>
          </w:p>
          <w:p w:rsidR="00943E63" w:rsidRDefault="00943E63" w:rsidP="00943E63">
            <w:r>
              <w:rPr>
                <w:rFonts w:hint="eastAsia"/>
              </w:rPr>
              <w:t>SD=</w:t>
            </w:r>
            <w:r w:rsidR="00C61BDD">
              <w:rPr>
                <w:rFonts w:hint="eastAsia"/>
              </w:rPr>
              <w:t>8.18</w:t>
            </w:r>
          </w:p>
        </w:tc>
      </w:tr>
      <w:tr w:rsidR="00943E63" w:rsidTr="00943E63">
        <w:tc>
          <w:tcPr>
            <w:tcW w:w="2306" w:type="dxa"/>
            <w:vMerge/>
          </w:tcPr>
          <w:p w:rsidR="00943E63" w:rsidRDefault="00943E63" w:rsidP="00943E63"/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>Obese</w:t>
            </w:r>
          </w:p>
        </w:tc>
        <w:tc>
          <w:tcPr>
            <w:tcW w:w="2306" w:type="dxa"/>
          </w:tcPr>
          <w:p w:rsidR="00943E63" w:rsidRDefault="00943E63" w:rsidP="00AE2C25">
            <w:pPr>
              <w:tabs>
                <w:tab w:val="center" w:pos="1045"/>
              </w:tabs>
            </w:pPr>
            <w:r>
              <w:rPr>
                <w:rFonts w:hint="eastAsia"/>
              </w:rPr>
              <w:t>M=</w:t>
            </w:r>
            <w:r w:rsidR="00AE2C25">
              <w:rPr>
                <w:rFonts w:hint="eastAsia"/>
              </w:rPr>
              <w:t>17</w:t>
            </w:r>
          </w:p>
          <w:p w:rsidR="00943E63" w:rsidRDefault="00943E63" w:rsidP="00943E63">
            <w:r>
              <w:rPr>
                <w:rFonts w:hint="eastAsia"/>
              </w:rPr>
              <w:t>SD=</w:t>
            </w:r>
            <w:r w:rsidR="00C61BDD">
              <w:rPr>
                <w:rFonts w:hint="eastAsia"/>
              </w:rPr>
              <w:t>8.34</w:t>
            </w:r>
          </w:p>
        </w:tc>
        <w:tc>
          <w:tcPr>
            <w:tcW w:w="2306" w:type="dxa"/>
          </w:tcPr>
          <w:p w:rsidR="00943E63" w:rsidRDefault="00943E63" w:rsidP="00943E63">
            <w:r>
              <w:rPr>
                <w:rFonts w:hint="eastAsia"/>
              </w:rPr>
              <w:t>M=</w:t>
            </w:r>
            <w:r w:rsidR="00AE2C25">
              <w:rPr>
                <w:rFonts w:hint="eastAsia"/>
              </w:rPr>
              <w:t>18</w:t>
            </w:r>
          </w:p>
          <w:p w:rsidR="00943E63" w:rsidRDefault="00943E63" w:rsidP="00943E63">
            <w:r>
              <w:rPr>
                <w:rFonts w:hint="eastAsia"/>
              </w:rPr>
              <w:t>SD=</w:t>
            </w:r>
            <w:r w:rsidR="00C61BDD">
              <w:rPr>
                <w:rFonts w:hint="eastAsia"/>
              </w:rPr>
              <w:t>8.16</w:t>
            </w:r>
          </w:p>
        </w:tc>
      </w:tr>
    </w:tbl>
    <w:p w:rsidR="00943E63" w:rsidRDefault="00943E63" w:rsidP="00943E63"/>
    <w:tbl>
      <w:tblPr>
        <w:tblStyle w:val="a4"/>
        <w:tblW w:w="0" w:type="auto"/>
        <w:tblLook w:val="04A0"/>
      </w:tblPr>
      <w:tblGrid>
        <w:gridCol w:w="2802"/>
        <w:gridCol w:w="1701"/>
        <w:gridCol w:w="1701"/>
        <w:gridCol w:w="1559"/>
        <w:gridCol w:w="1461"/>
      </w:tblGrid>
      <w:tr w:rsidR="00AE2C25" w:rsidTr="00B93C63">
        <w:tc>
          <w:tcPr>
            <w:tcW w:w="9224" w:type="dxa"/>
            <w:gridSpan w:val="5"/>
          </w:tcPr>
          <w:p w:rsidR="00AE2C25" w:rsidRPr="00AE2C25" w:rsidRDefault="00AE2C25" w:rsidP="00AE2C25">
            <w:pPr>
              <w:jc w:val="center"/>
              <w:rPr>
                <w:b/>
              </w:rPr>
            </w:pPr>
            <w:r w:rsidRPr="00AE2C25">
              <w:rPr>
                <w:rFonts w:hint="eastAsia"/>
                <w:b/>
              </w:rPr>
              <w:t>Result</w:t>
            </w:r>
          </w:p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Source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SS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df</w:t>
            </w:r>
          </w:p>
        </w:tc>
        <w:tc>
          <w:tcPr>
            <w:tcW w:w="1559" w:type="dxa"/>
          </w:tcPr>
          <w:p w:rsidR="00AE2C25" w:rsidRDefault="00AE2C25" w:rsidP="00943E63">
            <w:r>
              <w:rPr>
                <w:rFonts w:hint="eastAsia"/>
              </w:rPr>
              <w:t>MS</w:t>
            </w:r>
          </w:p>
        </w:tc>
        <w:tc>
          <w:tcPr>
            <w:tcW w:w="1461" w:type="dxa"/>
          </w:tcPr>
          <w:p w:rsidR="00AE2C25" w:rsidRDefault="00AE2C25" w:rsidP="00943E63">
            <w:r>
              <w:rPr>
                <w:rFonts w:hint="eastAsia"/>
              </w:rPr>
              <w:t>F</w:t>
            </w:r>
          </w:p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Between treatment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520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AE2C25" w:rsidRDefault="00AE2C25" w:rsidP="00943E63"/>
        </w:tc>
        <w:tc>
          <w:tcPr>
            <w:tcW w:w="1461" w:type="dxa"/>
          </w:tcPr>
          <w:p w:rsidR="00AE2C25" w:rsidRDefault="00AE2C25" w:rsidP="00943E63"/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-Factor A (weight)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20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AE2C25" w:rsidRDefault="00AE2C25" w:rsidP="00943E63">
            <w:r>
              <w:rPr>
                <w:rFonts w:hint="eastAsia"/>
              </w:rPr>
              <w:t>20</w:t>
            </w:r>
          </w:p>
        </w:tc>
        <w:tc>
          <w:tcPr>
            <w:tcW w:w="1461" w:type="dxa"/>
          </w:tcPr>
          <w:p w:rsidR="00AE2C25" w:rsidRDefault="00AE2C25" w:rsidP="00943E63">
            <w:r>
              <w:rPr>
                <w:rFonts w:hint="eastAsia"/>
              </w:rPr>
              <w:t>20/71</w:t>
            </w:r>
          </w:p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-Factor B (fullness)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180</w:t>
            </w:r>
          </w:p>
        </w:tc>
        <w:tc>
          <w:tcPr>
            <w:tcW w:w="1701" w:type="dxa"/>
          </w:tcPr>
          <w:p w:rsidR="00AE2C25" w:rsidRDefault="00AE2C25" w:rsidP="00AE2C25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AE2C25" w:rsidRDefault="00AE2C25" w:rsidP="00943E63">
            <w:r>
              <w:rPr>
                <w:rFonts w:hint="eastAsia"/>
              </w:rPr>
              <w:t>180</w:t>
            </w:r>
          </w:p>
        </w:tc>
        <w:tc>
          <w:tcPr>
            <w:tcW w:w="1461" w:type="dxa"/>
          </w:tcPr>
          <w:p w:rsidR="00AE2C25" w:rsidRDefault="00AE2C25" w:rsidP="00943E63">
            <w:r>
              <w:rPr>
                <w:rFonts w:hint="eastAsia"/>
              </w:rPr>
              <w:t>180/71</w:t>
            </w:r>
          </w:p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-AxB interaction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320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AE2C25" w:rsidRDefault="00AE2C25" w:rsidP="00943E63">
            <w:r>
              <w:rPr>
                <w:rFonts w:hint="eastAsia"/>
              </w:rPr>
              <w:t>320</w:t>
            </w:r>
          </w:p>
        </w:tc>
        <w:tc>
          <w:tcPr>
            <w:tcW w:w="1461" w:type="dxa"/>
          </w:tcPr>
          <w:p w:rsidR="00AE2C25" w:rsidRDefault="00AE2C25" w:rsidP="00943E63">
            <w:r>
              <w:rPr>
                <w:rFonts w:hint="eastAsia"/>
              </w:rPr>
              <w:t>320/71</w:t>
            </w:r>
          </w:p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Within treatment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5396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76</w:t>
            </w:r>
          </w:p>
        </w:tc>
        <w:tc>
          <w:tcPr>
            <w:tcW w:w="1559" w:type="dxa"/>
          </w:tcPr>
          <w:p w:rsidR="00AE2C25" w:rsidRDefault="00AE2C25" w:rsidP="00943E63">
            <w:r>
              <w:rPr>
                <w:rFonts w:hint="eastAsia"/>
              </w:rPr>
              <w:t>71</w:t>
            </w:r>
          </w:p>
        </w:tc>
        <w:tc>
          <w:tcPr>
            <w:tcW w:w="1461" w:type="dxa"/>
          </w:tcPr>
          <w:p w:rsidR="00AE2C25" w:rsidRDefault="00AE2C25" w:rsidP="00943E63"/>
        </w:tc>
      </w:tr>
      <w:tr w:rsidR="00AE2C25" w:rsidTr="00AE2C25">
        <w:tc>
          <w:tcPr>
            <w:tcW w:w="2802" w:type="dxa"/>
          </w:tcPr>
          <w:p w:rsidR="00AE2C25" w:rsidRDefault="00AE2C25" w:rsidP="00943E63">
            <w:r>
              <w:rPr>
                <w:rFonts w:hint="eastAsia"/>
              </w:rPr>
              <w:t>Total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5916</w:t>
            </w:r>
          </w:p>
        </w:tc>
        <w:tc>
          <w:tcPr>
            <w:tcW w:w="1701" w:type="dxa"/>
          </w:tcPr>
          <w:p w:rsidR="00AE2C25" w:rsidRDefault="00AE2C25" w:rsidP="00943E63">
            <w:r>
              <w:rPr>
                <w:rFonts w:hint="eastAsia"/>
              </w:rPr>
              <w:t>79</w:t>
            </w:r>
          </w:p>
        </w:tc>
        <w:tc>
          <w:tcPr>
            <w:tcW w:w="1559" w:type="dxa"/>
          </w:tcPr>
          <w:p w:rsidR="00AE2C25" w:rsidRDefault="00AE2C25" w:rsidP="00943E63"/>
        </w:tc>
        <w:tc>
          <w:tcPr>
            <w:tcW w:w="1461" w:type="dxa"/>
          </w:tcPr>
          <w:p w:rsidR="00AE2C25" w:rsidRDefault="00AE2C25" w:rsidP="00943E63"/>
        </w:tc>
      </w:tr>
      <w:tr w:rsidR="00AE2C25" w:rsidTr="00E27CCA">
        <w:tc>
          <w:tcPr>
            <w:tcW w:w="9224" w:type="dxa"/>
            <w:gridSpan w:val="5"/>
          </w:tcPr>
          <w:p w:rsidR="00AE2C25" w:rsidRDefault="00AE2C25" w:rsidP="00943E63">
            <w:r>
              <w:t>W</w:t>
            </w:r>
            <w:r>
              <w:rPr>
                <w:rFonts w:hint="eastAsia"/>
              </w:rPr>
              <w:t>eigth x fullness factorial design</w:t>
            </w:r>
          </w:p>
        </w:tc>
      </w:tr>
    </w:tbl>
    <w:p w:rsidR="00AE2C25" w:rsidRDefault="00AE2C25" w:rsidP="00943E63"/>
    <w:p w:rsidR="00184648" w:rsidRDefault="00184648" w:rsidP="00184648">
      <w:r>
        <w:rPr>
          <w:rFonts w:hint="eastAsia"/>
        </w:rPr>
        <w:lastRenderedPageBreak/>
        <w:t xml:space="preserve">허용오차범위를 </w:t>
      </w:r>
      <w:r>
        <w:t>P</w:t>
      </w:r>
      <w:r>
        <w:rPr>
          <w:rFonts w:hint="eastAsia"/>
        </w:rPr>
        <w:t>=.05라고 할 때,</w:t>
      </w:r>
    </w:p>
    <w:p w:rsidR="00184648" w:rsidRPr="00184648" w:rsidRDefault="00184648" w:rsidP="00943E63"/>
    <w:p w:rsidR="00184648" w:rsidRDefault="00184648" w:rsidP="00943E63">
      <w:r>
        <w:rPr>
          <w:rFonts w:hint="eastAsia"/>
        </w:rPr>
        <w:t>F_crit(1,76)</w:t>
      </w:r>
      <m:oMath>
        <m:r>
          <m:rPr>
            <m:sty m:val="p"/>
          </m:rPr>
          <w:rPr>
            <w:rFonts w:ascii="Cambria Math" w:hAnsi="Cambria Math"/>
          </w:rPr>
          <m:t xml:space="preserve"> ≈</m:t>
        </m:r>
      </m:oMath>
      <w:r>
        <w:rPr>
          <w:rFonts w:hint="eastAsia"/>
        </w:rPr>
        <w:t>F_crit(1,60)=4.00 이며,</w:t>
      </w:r>
    </w:p>
    <w:p w:rsidR="007D274B" w:rsidRDefault="00184648" w:rsidP="00943E63">
      <w:r>
        <w:rPr>
          <w:rFonts w:hint="eastAsia"/>
        </w:rPr>
        <w:t>F</w:t>
      </w:r>
      <w:r w:rsidR="007D274B">
        <w:rPr>
          <w:rFonts w:hint="eastAsia"/>
        </w:rPr>
        <w:t>(A)=20/71=0.281</w:t>
      </w:r>
    </w:p>
    <w:p w:rsidR="007D274B" w:rsidRDefault="007D274B" w:rsidP="00943E63">
      <w:r>
        <w:rPr>
          <w:rFonts w:hint="eastAsia"/>
        </w:rPr>
        <w:t>F(B)=180/71=2.535</w:t>
      </w:r>
    </w:p>
    <w:p w:rsidR="007D274B" w:rsidRDefault="007D274B" w:rsidP="00943E63">
      <w:r>
        <w:rPr>
          <w:rFonts w:hint="eastAsia"/>
        </w:rPr>
        <w:t>F(AxB)=4.507</w:t>
      </w:r>
    </w:p>
    <w:p w:rsidR="007D274B" w:rsidRDefault="007D274B" w:rsidP="00943E63">
      <w:r>
        <w:rPr>
          <w:rFonts w:hint="eastAsia"/>
        </w:rPr>
        <w:t>이 된다.</w:t>
      </w:r>
    </w:p>
    <w:p w:rsidR="00184648" w:rsidRDefault="00184648" w:rsidP="00943E63"/>
    <w:p w:rsidR="00184648" w:rsidRDefault="00184648" w:rsidP="00943E63">
      <w:r>
        <w:rPr>
          <w:rFonts w:hint="eastAsia"/>
        </w:rPr>
        <w:t>연구가설을</w:t>
      </w:r>
    </w:p>
    <w:p w:rsidR="00A40E1F" w:rsidRDefault="00A40E1F" w:rsidP="00A40E1F">
      <w:r>
        <w:rPr>
          <w:rFonts w:hint="eastAsia"/>
        </w:rPr>
        <w:t>가설1 몸무게와 크래커 섭취량 사이에 상관관계가 있을 것이다</w:t>
      </w:r>
    </w:p>
    <w:p w:rsidR="00A40E1F" w:rsidRDefault="00A40E1F" w:rsidP="00A40E1F">
      <w:r>
        <w:rPr>
          <w:rFonts w:hint="eastAsia"/>
        </w:rPr>
        <w:t>가설2 포만감과 크래커 섭취량 사이에 상관관계가 있을 것이다</w:t>
      </w:r>
    </w:p>
    <w:p w:rsidR="00A40E1F" w:rsidRPr="00A40E1F" w:rsidRDefault="00A40E1F" w:rsidP="00184648">
      <w:r>
        <w:rPr>
          <w:rFonts w:hint="eastAsia"/>
        </w:rPr>
        <w:t xml:space="preserve">가설3 몸무게와 포만감 </w:t>
      </w:r>
      <w:r>
        <w:t>간의 상호작용이 존재한다. 즉, 각각의 상태에 따라서 나타나는 평균의 차이가 두 팩터가 갖는 주효과에 의해서만 설명되지 않고 부가적으로 더 있다.</w:t>
      </w:r>
    </w:p>
    <w:p w:rsidR="00184648" w:rsidRDefault="00184648" w:rsidP="00184648">
      <w:r>
        <w:rPr>
          <w:rFonts w:hint="eastAsia"/>
        </w:rPr>
        <w:t>로 세울 때, 영가설은 다음과 같이 나타낼 수 있다</w:t>
      </w:r>
    </w:p>
    <w:p w:rsidR="00184648" w:rsidRDefault="00A40E1F" w:rsidP="00184648">
      <w:r>
        <w:rPr>
          <w:rFonts w:hint="eastAsia"/>
        </w:rPr>
        <w:t>1 몸무게와 크래커 섭취량 사이에 상관관계가 없을 것이다</w:t>
      </w:r>
    </w:p>
    <w:p w:rsidR="00A40E1F" w:rsidRDefault="00A40E1F" w:rsidP="00A40E1F">
      <w:r>
        <w:rPr>
          <w:rFonts w:hint="eastAsia"/>
        </w:rPr>
        <w:t>2 포만감과 크래커 섭취량 사이에 상관관계가 없을 것이다</w:t>
      </w:r>
    </w:p>
    <w:p w:rsidR="00A40E1F" w:rsidRDefault="00A40E1F" w:rsidP="00184648">
      <w:r>
        <w:rPr>
          <w:rFonts w:hint="eastAsia"/>
        </w:rPr>
        <w:t xml:space="preserve">3 </w:t>
      </w:r>
      <w:r w:rsidR="00184648">
        <w:rPr>
          <w:rFonts w:hint="eastAsia"/>
        </w:rPr>
        <w:t xml:space="preserve">몸무게와 포만감의 상호작용과 크래커 섭취량 사이에 상관관계가 </w:t>
      </w:r>
      <w:r>
        <w:rPr>
          <w:rFonts w:hint="eastAsia"/>
        </w:rPr>
        <w:t xml:space="preserve">존재하지 않는다. </w:t>
      </w:r>
      <w:r>
        <w:t>즉, 각각의 상태에 따라서 나타나는 평균의 차이는 두 팩터가 갖는 주효과에 의해서만 설명된다.</w:t>
      </w:r>
    </w:p>
    <w:p w:rsidR="00184648" w:rsidRDefault="00184648" w:rsidP="00184648"/>
    <w:p w:rsidR="007D274B" w:rsidRDefault="007D274B" w:rsidP="00184648">
      <w:r>
        <w:rPr>
          <w:rFonts w:hint="eastAsia"/>
        </w:rPr>
        <w:t xml:space="preserve">F_crit 보다 큰 값을 가지는 것은 F(AxB)만 존재하며, F_crit보다 큰 값을 가질 때 </w:t>
      </w:r>
      <w:r w:rsidR="00553DCA">
        <w:rPr>
          <w:rFonts w:hint="eastAsia"/>
        </w:rPr>
        <w:t xml:space="preserve">통계적으로 유의미하다고 볼 수 있다. 따라서 가설3의 </w:t>
      </w:r>
      <w:r>
        <w:rPr>
          <w:rFonts w:hint="eastAsia"/>
        </w:rPr>
        <w:t xml:space="preserve">영가설을 부정할 수 </w:t>
      </w:r>
      <w:r w:rsidR="00553DCA">
        <w:rPr>
          <w:rFonts w:hint="eastAsia"/>
        </w:rPr>
        <w:t>있게 되므</w:t>
      </w:r>
      <w:r>
        <w:rPr>
          <w:rFonts w:hint="eastAsia"/>
        </w:rPr>
        <w:t>로 가설 1과 2는 H(0)을 채택할 수 있고, 가설 3은 H(0)</w:t>
      </w:r>
      <w:r>
        <w:t>을</w:t>
      </w:r>
      <w:r>
        <w:rPr>
          <w:rFonts w:hint="eastAsia"/>
        </w:rPr>
        <w:t xml:space="preserve"> 부정하고 H(1)을 채택할 수 있다.</w:t>
      </w:r>
      <w:r w:rsidR="00A40E1F">
        <w:rPr>
          <w:rFonts w:hint="eastAsia"/>
        </w:rPr>
        <w:t xml:space="preserve"> </w:t>
      </w:r>
    </w:p>
    <w:p w:rsidR="00A40E1F" w:rsidRPr="00553DCA" w:rsidRDefault="00A40E1F" w:rsidP="00184648"/>
    <w:p w:rsidR="007C1C35" w:rsidRDefault="007C1C35" w:rsidP="00184648">
      <w:r w:rsidRPr="007C1C35"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3" name="차트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1C35" w:rsidRDefault="007C1C35" w:rsidP="00184648"/>
    <w:p w:rsidR="0086020C" w:rsidRDefault="0086020C" w:rsidP="00184648"/>
    <w:p w:rsidR="007C1C35" w:rsidRPr="007D274B" w:rsidRDefault="007C1C35" w:rsidP="00184648">
      <w:r>
        <w:lastRenderedPageBreak/>
        <w:t xml:space="preserve">붉은색선과 푸른색선은 각각 </w:t>
      </w:r>
      <w:r>
        <w:rPr>
          <w:rFonts w:hint="eastAsia"/>
        </w:rPr>
        <w:t>몸무게</w:t>
      </w:r>
      <w:r>
        <w:t>의 차이(</w:t>
      </w:r>
      <w:r>
        <w:rPr>
          <w:rFonts w:hint="eastAsia"/>
        </w:rPr>
        <w:t>Normal과 Obese</w:t>
      </w:r>
      <w:r>
        <w:t xml:space="preserve">)를 나타내며 x축은 </w:t>
      </w:r>
      <w:r>
        <w:rPr>
          <w:rFonts w:hint="eastAsia"/>
        </w:rPr>
        <w:t>포만감의 차이</w:t>
      </w:r>
      <w:r>
        <w:t xml:space="preserve">를 나타낸다. </w:t>
      </w:r>
      <w:r>
        <w:rPr>
          <w:rFonts w:hint="eastAsia"/>
        </w:rPr>
        <w:t>그림의</w:t>
      </w:r>
      <w:r>
        <w:t xml:space="preserve"> 두선이 평행하지 않는데, 이는 두 요인이 상호의존적으로 작용하기 때문이다. 이 경우에는 </w:t>
      </w:r>
      <w:r>
        <w:rPr>
          <w:rFonts w:hint="eastAsia"/>
        </w:rPr>
        <w:t>포만감의 차이에 따른 크래커 섭취량은 몸무게의 차이가 있을 때 나타난다.</w:t>
      </w:r>
    </w:p>
    <w:sectPr w:rsidR="007C1C35" w:rsidRPr="007D274B" w:rsidSect="009219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DB7" w:rsidRDefault="000B4DB7" w:rsidP="00A40E1F">
      <w:r>
        <w:separator/>
      </w:r>
    </w:p>
  </w:endnote>
  <w:endnote w:type="continuationSeparator" w:id="1">
    <w:p w:rsidR="000B4DB7" w:rsidRDefault="000B4DB7" w:rsidP="00A40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DB7" w:rsidRDefault="000B4DB7" w:rsidP="00A40E1F">
      <w:r>
        <w:separator/>
      </w:r>
    </w:p>
  </w:footnote>
  <w:footnote w:type="continuationSeparator" w:id="1">
    <w:p w:rsidR="000B4DB7" w:rsidRDefault="000B4DB7" w:rsidP="00A40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E3CC7"/>
    <w:multiLevelType w:val="hybridMultilevel"/>
    <w:tmpl w:val="F8043546"/>
    <w:lvl w:ilvl="0" w:tplc="13BA339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>
    <w:nsid w:val="44913CA3"/>
    <w:multiLevelType w:val="hybridMultilevel"/>
    <w:tmpl w:val="07104700"/>
    <w:lvl w:ilvl="0" w:tplc="444457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EE74C59"/>
    <w:multiLevelType w:val="hybridMultilevel"/>
    <w:tmpl w:val="DE04BDE0"/>
    <w:lvl w:ilvl="0" w:tplc="28ACB96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5C0B5806"/>
    <w:multiLevelType w:val="hybridMultilevel"/>
    <w:tmpl w:val="6C902AF2"/>
    <w:lvl w:ilvl="0" w:tplc="76DC3D9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>
    <w:nsid w:val="5ED72B2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>
    <w:nsid w:val="6CE44695"/>
    <w:multiLevelType w:val="hybridMultilevel"/>
    <w:tmpl w:val="F6CEDF3C"/>
    <w:lvl w:ilvl="0" w:tplc="0409000F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50C"/>
    <w:rsid w:val="000B4DB7"/>
    <w:rsid w:val="00184648"/>
    <w:rsid w:val="00202031"/>
    <w:rsid w:val="00265592"/>
    <w:rsid w:val="002D265E"/>
    <w:rsid w:val="00374FCE"/>
    <w:rsid w:val="00471449"/>
    <w:rsid w:val="004D1296"/>
    <w:rsid w:val="00511E3C"/>
    <w:rsid w:val="00553DCA"/>
    <w:rsid w:val="0055650C"/>
    <w:rsid w:val="00710C78"/>
    <w:rsid w:val="007C1C35"/>
    <w:rsid w:val="007D274B"/>
    <w:rsid w:val="00847BAD"/>
    <w:rsid w:val="0086020C"/>
    <w:rsid w:val="0092191A"/>
    <w:rsid w:val="00943E63"/>
    <w:rsid w:val="00A40E1F"/>
    <w:rsid w:val="00A84182"/>
    <w:rsid w:val="00AA73EB"/>
    <w:rsid w:val="00AE2C25"/>
    <w:rsid w:val="00B13886"/>
    <w:rsid w:val="00C61BDD"/>
    <w:rsid w:val="00C80B15"/>
    <w:rsid w:val="00E549B8"/>
    <w:rsid w:val="00FA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1A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61B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50C"/>
    <w:pPr>
      <w:ind w:leftChars="400" w:left="800"/>
    </w:pPr>
  </w:style>
  <w:style w:type="character" w:customStyle="1" w:styleId="commentcontents1">
    <w:name w:val="comment_contents1"/>
    <w:basedOn w:val="a0"/>
    <w:rsid w:val="0055650C"/>
    <w:rPr>
      <w:vanish w:val="0"/>
      <w:webHidden w:val="0"/>
      <w:specVanish w:val="0"/>
    </w:rPr>
  </w:style>
  <w:style w:type="table" w:styleId="a4">
    <w:name w:val="Table Grid"/>
    <w:basedOn w:val="a1"/>
    <w:uiPriority w:val="59"/>
    <w:rsid w:val="00943E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18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846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40E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A40E1F"/>
  </w:style>
  <w:style w:type="paragraph" w:styleId="a7">
    <w:name w:val="footer"/>
    <w:basedOn w:val="a"/>
    <w:link w:val="Char1"/>
    <w:uiPriority w:val="99"/>
    <w:semiHidden/>
    <w:unhideWhenUsed/>
    <w:rsid w:val="00A40E1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A40E1F"/>
  </w:style>
  <w:style w:type="character" w:customStyle="1" w:styleId="2Char">
    <w:name w:val="제목 2 Char"/>
    <w:basedOn w:val="a0"/>
    <w:link w:val="2"/>
    <w:uiPriority w:val="9"/>
    <w:rsid w:val="00C61BD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Normal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Empty</c:v>
                </c:pt>
                <c:pt idx="1">
                  <c:v>Full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Obese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Empty</c:v>
                </c:pt>
                <c:pt idx="1">
                  <c:v>Full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17</c:v>
                </c:pt>
                <c:pt idx="1">
                  <c:v>18</c:v>
                </c:pt>
              </c:numCache>
            </c:numRef>
          </c:val>
        </c:ser>
        <c:marker val="1"/>
        <c:axId val="115832320"/>
        <c:axId val="115842432"/>
      </c:lineChart>
      <c:catAx>
        <c:axId val="115832320"/>
        <c:scaling>
          <c:orientation val="minMax"/>
        </c:scaling>
        <c:axPos val="b"/>
        <c:tickLblPos val="nextTo"/>
        <c:crossAx val="115842432"/>
        <c:crosses val="autoZero"/>
        <c:auto val="1"/>
        <c:lblAlgn val="ctr"/>
        <c:lblOffset val="100"/>
      </c:catAx>
      <c:valAx>
        <c:axId val="115842432"/>
        <c:scaling>
          <c:orientation val="minMax"/>
        </c:scaling>
        <c:axPos val="l"/>
        <c:majorGridlines/>
        <c:numFmt formatCode="General" sourceLinked="1"/>
        <c:tickLblPos val="nextTo"/>
        <c:crossAx val="115832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2016-04-17T03:54:00Z</dcterms:created>
  <dcterms:modified xsi:type="dcterms:W3CDTF">2016-04-17T04:12:00Z</dcterms:modified>
</cp:coreProperties>
</file>